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08" w:rsidRDefault="003F1A08" w:rsidP="00A649BD">
      <w:pPr>
        <w:jc w:val="center"/>
        <w:rPr>
          <w:b/>
          <w:bCs/>
          <w:sz w:val="28"/>
          <w:szCs w:val="28"/>
          <w:u w:val="single"/>
          <w:lang w:bidi="ar-JO"/>
        </w:rPr>
      </w:pPr>
      <w:r>
        <w:rPr>
          <w:b/>
          <w:bCs/>
          <w:sz w:val="28"/>
          <w:szCs w:val="28"/>
          <w:u w:val="single"/>
          <w:rtl/>
          <w:lang w:bidi="ar-JO"/>
        </w:rPr>
        <w:t>الموضوع: المواصفات الفنية لأجهزة</w:t>
      </w:r>
      <w:r w:rsidR="005B1985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عيادة </w:t>
      </w:r>
      <w:r w:rsidR="00A649BD">
        <w:rPr>
          <w:rFonts w:hint="cs"/>
          <w:b/>
          <w:bCs/>
          <w:sz w:val="28"/>
          <w:szCs w:val="28"/>
          <w:u w:val="single"/>
          <w:rtl/>
          <w:lang w:bidi="ar-JO"/>
        </w:rPr>
        <w:t>الأنف والأذن والحنجرة</w:t>
      </w:r>
    </w:p>
    <w:p w:rsidR="000E168F" w:rsidRPr="00E33412" w:rsidRDefault="000E168F" w:rsidP="00E33412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BF181F">
        <w:rPr>
          <w:b/>
          <w:bCs/>
          <w:sz w:val="28"/>
          <w:szCs w:val="28"/>
        </w:rPr>
        <w:t xml:space="preserve">Technical Specifications for </w:t>
      </w:r>
      <w:r w:rsidRPr="00A649BD">
        <w:rPr>
          <w:b/>
          <w:bCs/>
          <w:i/>
          <w:iCs/>
          <w:sz w:val="28"/>
          <w:szCs w:val="28"/>
          <w:u w:val="single"/>
        </w:rPr>
        <w:t>ENT Unit</w:t>
      </w:r>
    </w:p>
    <w:tbl>
      <w:tblPr>
        <w:tblStyle w:val="TableGrid"/>
        <w:tblW w:w="10427" w:type="dxa"/>
        <w:jc w:val="center"/>
        <w:tblInd w:w="-306" w:type="dxa"/>
        <w:tblLook w:val="04A0"/>
      </w:tblPr>
      <w:tblGrid>
        <w:gridCol w:w="734"/>
        <w:gridCol w:w="3640"/>
        <w:gridCol w:w="6053"/>
      </w:tblGrid>
      <w:tr w:rsidR="000E168F" w:rsidTr="00432CEE">
        <w:trPr>
          <w:jc w:val="center"/>
        </w:trPr>
        <w:tc>
          <w:tcPr>
            <w:tcW w:w="734" w:type="dxa"/>
          </w:tcPr>
          <w:p w:rsidR="000E168F" w:rsidRDefault="000E168F" w:rsidP="00432CEE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640" w:type="dxa"/>
          </w:tcPr>
          <w:p w:rsidR="000E168F" w:rsidRDefault="000E168F" w:rsidP="00432CEE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053" w:type="dxa"/>
          </w:tcPr>
          <w:p w:rsidR="000E168F" w:rsidRDefault="000E168F" w:rsidP="00432CEE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0E168F" w:rsidTr="00432CEE">
        <w:trPr>
          <w:jc w:val="center"/>
        </w:trPr>
        <w:tc>
          <w:tcPr>
            <w:tcW w:w="734" w:type="dxa"/>
          </w:tcPr>
          <w:p w:rsidR="000E168F" w:rsidRPr="00BF181F" w:rsidRDefault="000E168F" w:rsidP="00432CEE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640" w:type="dxa"/>
          </w:tcPr>
          <w:p w:rsidR="000E168F" w:rsidRPr="00BF181F" w:rsidRDefault="000E168F" w:rsidP="00432CEE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Manufacturer</w:t>
            </w:r>
          </w:p>
        </w:tc>
        <w:tc>
          <w:tcPr>
            <w:tcW w:w="6053" w:type="dxa"/>
          </w:tcPr>
          <w:p w:rsidR="000E168F" w:rsidRPr="00BF181F" w:rsidRDefault="000E168F" w:rsidP="00432CEE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manufacturer and country of origin</w:t>
            </w:r>
          </w:p>
        </w:tc>
      </w:tr>
      <w:tr w:rsidR="000E168F" w:rsidTr="00432CEE">
        <w:trPr>
          <w:jc w:val="center"/>
        </w:trPr>
        <w:tc>
          <w:tcPr>
            <w:tcW w:w="734" w:type="dxa"/>
          </w:tcPr>
          <w:p w:rsidR="000E168F" w:rsidRPr="00BF181F" w:rsidRDefault="000E168F" w:rsidP="00432CEE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640" w:type="dxa"/>
          </w:tcPr>
          <w:p w:rsidR="000E168F" w:rsidRPr="00BF181F" w:rsidRDefault="000E168F" w:rsidP="00432CEE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Model Number</w:t>
            </w:r>
          </w:p>
        </w:tc>
        <w:tc>
          <w:tcPr>
            <w:tcW w:w="6053" w:type="dxa"/>
          </w:tcPr>
          <w:p w:rsidR="000E168F" w:rsidRPr="00BF181F" w:rsidRDefault="000E168F" w:rsidP="00432CEE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model number of the offered equipment</w:t>
            </w:r>
          </w:p>
        </w:tc>
      </w:tr>
      <w:tr w:rsidR="000E168F" w:rsidTr="00432CEE">
        <w:trPr>
          <w:jc w:val="center"/>
        </w:trPr>
        <w:tc>
          <w:tcPr>
            <w:tcW w:w="734" w:type="dxa"/>
          </w:tcPr>
          <w:p w:rsidR="000E168F" w:rsidRPr="00BF181F" w:rsidRDefault="000E168F" w:rsidP="00432CEE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3640" w:type="dxa"/>
          </w:tcPr>
          <w:p w:rsidR="000E168F" w:rsidRPr="00BF181F" w:rsidRDefault="000E168F" w:rsidP="00432CEE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 xml:space="preserve">Safety </w:t>
            </w:r>
            <w:r>
              <w:rPr>
                <w:sz w:val="28"/>
                <w:szCs w:val="28"/>
              </w:rPr>
              <w:t>S</w:t>
            </w:r>
            <w:r w:rsidRPr="00BF181F">
              <w:rPr>
                <w:sz w:val="28"/>
                <w:szCs w:val="28"/>
              </w:rPr>
              <w:t>tandard</w:t>
            </w:r>
          </w:p>
        </w:tc>
        <w:tc>
          <w:tcPr>
            <w:tcW w:w="6053" w:type="dxa"/>
          </w:tcPr>
          <w:p w:rsidR="000E168F" w:rsidRPr="00BF181F" w:rsidRDefault="000E168F" w:rsidP="00432CEE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FDA approval or CE marking</w:t>
            </w:r>
          </w:p>
        </w:tc>
      </w:tr>
      <w:tr w:rsidR="000E168F" w:rsidTr="00432CEE">
        <w:trPr>
          <w:jc w:val="center"/>
        </w:trPr>
        <w:tc>
          <w:tcPr>
            <w:tcW w:w="734" w:type="dxa"/>
          </w:tcPr>
          <w:p w:rsidR="000E168F" w:rsidRPr="00563E1C" w:rsidRDefault="000E168F" w:rsidP="00432CEE">
            <w:pPr>
              <w:jc w:val="center"/>
              <w:rPr>
                <w:sz w:val="28"/>
                <w:szCs w:val="28"/>
              </w:rPr>
            </w:pPr>
            <w:r w:rsidRPr="00563E1C">
              <w:rPr>
                <w:sz w:val="28"/>
                <w:szCs w:val="28"/>
              </w:rPr>
              <w:t>4</w:t>
            </w:r>
          </w:p>
        </w:tc>
        <w:tc>
          <w:tcPr>
            <w:tcW w:w="3640" w:type="dxa"/>
          </w:tcPr>
          <w:p w:rsidR="000E168F" w:rsidRPr="00563E1C" w:rsidRDefault="000E168F" w:rsidP="00432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Suction system</w:t>
            </w:r>
          </w:p>
        </w:tc>
        <w:tc>
          <w:tcPr>
            <w:tcW w:w="6053" w:type="dxa"/>
          </w:tcPr>
          <w:p w:rsidR="000E168F" w:rsidRDefault="000E168F" w:rsidP="00432CEE">
            <w:pPr>
              <w:pStyle w:val="ListParagraph"/>
              <w:numPr>
                <w:ilvl w:val="0"/>
                <w:numId w:val="1"/>
              </w:numPr>
            </w:pPr>
            <w:r w:rsidRPr="00EC70F1">
              <w:t xml:space="preserve">Powerful suction system with </w:t>
            </w:r>
            <w:r>
              <w:t>capacity minimum or 55L/min, direct docking system.</w:t>
            </w:r>
          </w:p>
          <w:p w:rsidR="000E168F" w:rsidRPr="00E35AFC" w:rsidRDefault="000E168F" w:rsidP="00432CEE">
            <w:pPr>
              <w:pStyle w:val="ListParagraph"/>
              <w:numPr>
                <w:ilvl w:val="0"/>
                <w:numId w:val="1"/>
              </w:numPr>
            </w:pPr>
            <w:r>
              <w:t xml:space="preserve">Secretion canister can easily </w:t>
            </w:r>
            <w:proofErr w:type="gramStart"/>
            <w:r>
              <w:t>changed</w:t>
            </w:r>
            <w:proofErr w:type="gramEnd"/>
            <w:r>
              <w:t xml:space="preserve"> and cleaned from a front access.</w:t>
            </w:r>
          </w:p>
          <w:p w:rsidR="000E168F" w:rsidRDefault="000E168F" w:rsidP="00432CEE">
            <w:pPr>
              <w:pStyle w:val="ListParagraph"/>
              <w:numPr>
                <w:ilvl w:val="0"/>
                <w:numId w:val="1"/>
              </w:numPr>
            </w:pPr>
            <w:r>
              <w:t>Protection against overflow and contamination (hydrophobic filter).</w:t>
            </w:r>
          </w:p>
          <w:p w:rsidR="000E168F" w:rsidRPr="009F1D8D" w:rsidRDefault="000E168F" w:rsidP="00432CEE">
            <w:pPr>
              <w:pStyle w:val="ListParagraph"/>
              <w:numPr>
                <w:ilvl w:val="0"/>
                <w:numId w:val="1"/>
              </w:numPr>
            </w:pPr>
            <w:r>
              <w:t>Hose rinsing to prevent blockage and odor formation.</w:t>
            </w:r>
          </w:p>
        </w:tc>
      </w:tr>
      <w:tr w:rsidR="000E168F" w:rsidTr="00432CEE">
        <w:trPr>
          <w:jc w:val="center"/>
        </w:trPr>
        <w:tc>
          <w:tcPr>
            <w:tcW w:w="734" w:type="dxa"/>
          </w:tcPr>
          <w:p w:rsidR="000E168F" w:rsidRPr="00563E1C" w:rsidRDefault="000E168F" w:rsidP="00432CEE">
            <w:pPr>
              <w:jc w:val="center"/>
              <w:rPr>
                <w:sz w:val="28"/>
                <w:szCs w:val="28"/>
              </w:rPr>
            </w:pPr>
            <w:r w:rsidRPr="00563E1C">
              <w:rPr>
                <w:sz w:val="28"/>
                <w:szCs w:val="28"/>
              </w:rPr>
              <w:t>5</w:t>
            </w:r>
          </w:p>
        </w:tc>
        <w:tc>
          <w:tcPr>
            <w:tcW w:w="3640" w:type="dxa"/>
          </w:tcPr>
          <w:p w:rsidR="000E168F" w:rsidRPr="00563E1C" w:rsidRDefault="000E168F" w:rsidP="00432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Compressed air module</w:t>
            </w:r>
          </w:p>
        </w:tc>
        <w:tc>
          <w:tcPr>
            <w:tcW w:w="6053" w:type="dxa"/>
          </w:tcPr>
          <w:p w:rsidR="000E168F" w:rsidRDefault="000E168F" w:rsidP="00432CEE">
            <w:pPr>
              <w:pStyle w:val="ListParagraph"/>
              <w:numPr>
                <w:ilvl w:val="0"/>
                <w:numId w:val="4"/>
              </w:numPr>
            </w:pPr>
            <w:r>
              <w:t>Consist of different medicament sprayers positioned in a holder integrated in the working surface.</w:t>
            </w:r>
          </w:p>
          <w:p w:rsidR="000E168F" w:rsidRDefault="000E168F" w:rsidP="00432CEE">
            <w:pPr>
              <w:pStyle w:val="ListParagraph"/>
              <w:numPr>
                <w:ilvl w:val="0"/>
                <w:numId w:val="4"/>
              </w:numPr>
            </w:pPr>
            <w:r>
              <w:t xml:space="preserve">Integrated air compressor unit, max. 2 </w:t>
            </w:r>
            <w:proofErr w:type="gramStart"/>
            <w:r>
              <w:t>bar</w:t>
            </w:r>
            <w:proofErr w:type="gramEnd"/>
            <w:r>
              <w:t>.</w:t>
            </w:r>
          </w:p>
          <w:p w:rsidR="000E168F" w:rsidRDefault="000E168F" w:rsidP="00432CEE">
            <w:pPr>
              <w:pStyle w:val="ListParagraph"/>
              <w:numPr>
                <w:ilvl w:val="0"/>
                <w:numId w:val="4"/>
              </w:numPr>
            </w:pPr>
            <w:r>
              <w:t>One-handed operation, for adaptation and decoupling of the unit.</w:t>
            </w:r>
          </w:p>
        </w:tc>
      </w:tr>
      <w:tr w:rsidR="000E168F" w:rsidTr="00432CEE">
        <w:trPr>
          <w:jc w:val="center"/>
        </w:trPr>
        <w:tc>
          <w:tcPr>
            <w:tcW w:w="734" w:type="dxa"/>
          </w:tcPr>
          <w:p w:rsidR="000E168F" w:rsidRPr="00563E1C" w:rsidRDefault="000E168F" w:rsidP="00432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40" w:type="dxa"/>
          </w:tcPr>
          <w:p w:rsidR="000E168F" w:rsidRDefault="000E168F" w:rsidP="00432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Endoscopy management module</w:t>
            </w:r>
          </w:p>
        </w:tc>
        <w:tc>
          <w:tcPr>
            <w:tcW w:w="6053" w:type="dxa"/>
          </w:tcPr>
          <w:p w:rsidR="000E168F" w:rsidRDefault="000E168F" w:rsidP="00432CEE">
            <w:pPr>
              <w:pStyle w:val="ListParagraph"/>
              <w:numPr>
                <w:ilvl w:val="0"/>
                <w:numId w:val="4"/>
              </w:numPr>
            </w:pPr>
            <w:r>
              <w:t>Heated rigid endoscopes holders qty: 2</w:t>
            </w:r>
          </w:p>
          <w:p w:rsidR="000E168F" w:rsidRDefault="000E168F" w:rsidP="00432CEE">
            <w:pPr>
              <w:pStyle w:val="ListParagraph"/>
              <w:numPr>
                <w:ilvl w:val="0"/>
                <w:numId w:val="4"/>
              </w:numPr>
            </w:pPr>
            <w:r>
              <w:t xml:space="preserve">Heated flexible endoscopes holder qty: 1 </w:t>
            </w:r>
          </w:p>
        </w:tc>
      </w:tr>
      <w:tr w:rsidR="000E168F" w:rsidTr="00432CEE">
        <w:trPr>
          <w:jc w:val="center"/>
        </w:trPr>
        <w:tc>
          <w:tcPr>
            <w:tcW w:w="734" w:type="dxa"/>
          </w:tcPr>
          <w:p w:rsidR="000E168F" w:rsidRPr="00563E1C" w:rsidRDefault="000E168F" w:rsidP="00432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40" w:type="dxa"/>
          </w:tcPr>
          <w:p w:rsidR="000E168F" w:rsidRDefault="000E168F" w:rsidP="00432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Visualization system module</w:t>
            </w:r>
          </w:p>
        </w:tc>
        <w:tc>
          <w:tcPr>
            <w:tcW w:w="6053" w:type="dxa"/>
          </w:tcPr>
          <w:p w:rsidR="000E168F" w:rsidRDefault="000E168F" w:rsidP="00432CEE">
            <w:pPr>
              <w:pStyle w:val="ListParagraph"/>
              <w:numPr>
                <w:ilvl w:val="0"/>
                <w:numId w:val="4"/>
              </w:numPr>
            </w:pPr>
            <w:r>
              <w:t xml:space="preserve">LED light cube consists of 2-channel </w:t>
            </w:r>
            <w:proofErr w:type="spellStart"/>
            <w:r>
              <w:t>fanless</w:t>
            </w:r>
            <w:proofErr w:type="spellEnd"/>
            <w:r>
              <w:t xml:space="preserve"> LED light.</w:t>
            </w:r>
          </w:p>
          <w:p w:rsidR="000E168F" w:rsidRDefault="000E168F" w:rsidP="00432CEE">
            <w:pPr>
              <w:pStyle w:val="ListParagraph"/>
              <w:numPr>
                <w:ilvl w:val="0"/>
                <w:numId w:val="4"/>
              </w:numPr>
            </w:pPr>
            <w:r>
              <w:t xml:space="preserve">Brightness light </w:t>
            </w:r>
            <w:proofErr w:type="gramStart"/>
            <w:r>
              <w:t>source :</w:t>
            </w:r>
            <w:proofErr w:type="gramEnd"/>
            <w:r>
              <w:t xml:space="preserve"> 210klx </w:t>
            </w:r>
            <w:r>
              <w:rPr>
                <w:rFonts w:cstheme="minorHAnsi"/>
              </w:rPr>
              <w:t>±</w:t>
            </w:r>
            <w:r>
              <w:t xml:space="preserve"> 10%, 250W.</w:t>
            </w:r>
          </w:p>
          <w:p w:rsidR="000E168F" w:rsidRDefault="000E168F" w:rsidP="00432CEE">
            <w:pPr>
              <w:pStyle w:val="ListParagraph"/>
              <w:numPr>
                <w:ilvl w:val="0"/>
                <w:numId w:val="4"/>
              </w:numPr>
            </w:pPr>
            <w:r>
              <w:t>Service life LED light source: 50000h.</w:t>
            </w:r>
          </w:p>
          <w:p w:rsidR="000E168F" w:rsidRDefault="000E168F" w:rsidP="00432CEE">
            <w:pPr>
              <w:pStyle w:val="ListParagraph"/>
              <w:numPr>
                <w:ilvl w:val="0"/>
                <w:numId w:val="4"/>
              </w:numPr>
            </w:pPr>
            <w:r>
              <w:t>Additional LED light handle and LED channel for direct connection to endoscope by means of integrated power socket.</w:t>
            </w:r>
          </w:p>
        </w:tc>
      </w:tr>
      <w:tr w:rsidR="000E168F" w:rsidTr="00432CEE">
        <w:trPr>
          <w:jc w:val="center"/>
        </w:trPr>
        <w:tc>
          <w:tcPr>
            <w:tcW w:w="734" w:type="dxa"/>
          </w:tcPr>
          <w:p w:rsidR="000E168F" w:rsidRPr="00563E1C" w:rsidRDefault="000E168F" w:rsidP="00432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40" w:type="dxa"/>
          </w:tcPr>
          <w:p w:rsidR="000E168F" w:rsidRDefault="000E168F" w:rsidP="00432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 Camera with monitor</w:t>
            </w:r>
          </w:p>
        </w:tc>
        <w:tc>
          <w:tcPr>
            <w:tcW w:w="6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837"/>
            </w:tblGrid>
            <w:tr w:rsidR="000E168F" w:rsidTr="00432CEE">
              <w:trPr>
                <w:trHeight w:val="317"/>
              </w:trPr>
              <w:tc>
                <w:tcPr>
                  <w:tcW w:w="0" w:type="auto"/>
                </w:tcPr>
                <w:p w:rsidR="000E168F" w:rsidRPr="00291390" w:rsidRDefault="000E168F" w:rsidP="000E168F">
                  <w:pPr>
                    <w:pStyle w:val="Default"/>
                    <w:numPr>
                      <w:ilvl w:val="0"/>
                      <w:numId w:val="7"/>
                    </w:numPr>
                    <w:rPr>
                      <w:sz w:val="17"/>
                      <w:szCs w:val="17"/>
                    </w:rPr>
                  </w:pPr>
                  <w:r w:rsidRPr="00291390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>USB Endoscopy camera with endoscope adaptation via click-mechanism (snap-on)</w:t>
                  </w:r>
                  <w:proofErr w:type="gramStart"/>
                  <w:r w:rsidRPr="00291390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>, ,</w:t>
                  </w:r>
                  <w:proofErr w:type="gramEnd"/>
                  <w:r w:rsidRPr="00291390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 xml:space="preserve"> Automatic zoom for maximum images size according to display used</w:t>
                  </w:r>
                  <w:r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5621"/>
                  </w:tblGrid>
                  <w:tr w:rsidR="000E168F" w:rsidTr="00432CEE">
                    <w:trPr>
                      <w:trHeight w:val="202"/>
                    </w:trPr>
                    <w:tc>
                      <w:tcPr>
                        <w:tcW w:w="0" w:type="auto"/>
                      </w:tcPr>
                      <w:p w:rsidR="000E168F" w:rsidRPr="00291390" w:rsidRDefault="000E168F" w:rsidP="000E168F">
                        <w:pPr>
                          <w:pStyle w:val="Default"/>
                          <w:numPr>
                            <w:ilvl w:val="0"/>
                            <w:numId w:val="7"/>
                          </w:numPr>
                          <w:ind w:left="516" w:hanging="270"/>
                          <w:rPr>
                            <w:sz w:val="17"/>
                            <w:szCs w:val="17"/>
                          </w:rPr>
                        </w:pPr>
                        <w:r w:rsidRPr="00291390">
                          <w:rPr>
                            <w:rFonts w:asciiTheme="minorHAnsi" w:hAnsiTheme="minorHAnsi" w:cstheme="minorBidi"/>
                            <w:color w:val="auto"/>
                            <w:sz w:val="22"/>
                            <w:szCs w:val="22"/>
                          </w:rPr>
                          <w:t>Automatic detection of endoscope type and</w:t>
                        </w:r>
                        <w:r>
                          <w:rPr>
                            <w:rFonts w:asciiTheme="minorHAnsi" w:hAnsiTheme="minorHAnsi" w:cstheme="minorBidi"/>
                            <w:color w:val="auto"/>
                            <w:sz w:val="22"/>
                            <w:szCs w:val="22"/>
                          </w:rPr>
                          <w:t xml:space="preserve">   adjustment </w:t>
                        </w:r>
                        <w:r w:rsidRPr="00291390">
                          <w:rPr>
                            <w:rFonts w:asciiTheme="minorHAnsi" w:hAnsiTheme="minorHAnsi" w:cstheme="minorBidi"/>
                            <w:color w:val="auto"/>
                            <w:sz w:val="22"/>
                            <w:szCs w:val="22"/>
                          </w:rPr>
                          <w:t>of related image settings</w:t>
                        </w:r>
                        <w:r>
                          <w:rPr>
                            <w:rFonts w:asciiTheme="minorHAnsi" w:hAnsiTheme="minorHAnsi" w:cstheme="minorBidi"/>
                            <w:color w:val="auto"/>
                            <w:sz w:val="22"/>
                            <w:szCs w:val="22"/>
                          </w:rPr>
                          <w:t>.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/>
                        </w:tblPr>
                        <w:tblGrid>
                          <w:gridCol w:w="5405"/>
                        </w:tblGrid>
                        <w:tr w:rsidR="000E168F" w:rsidRPr="00291390" w:rsidTr="00432CEE">
                          <w:trPr>
                            <w:trHeight w:val="87"/>
                          </w:trPr>
                          <w:tc>
                            <w:tcPr>
                              <w:tcW w:w="0" w:type="auto"/>
                            </w:tcPr>
                            <w:p w:rsidR="000E168F" w:rsidRPr="00291390" w:rsidRDefault="000E168F" w:rsidP="000E168F">
                              <w:pPr>
                                <w:pStyle w:val="Default"/>
                                <w:numPr>
                                  <w:ilvl w:val="0"/>
                                  <w:numId w:val="7"/>
                                </w:numPr>
                                <w:ind w:left="408" w:hanging="318"/>
                                <w:rPr>
                                  <w:rFonts w:asciiTheme="minorHAnsi" w:hAnsiTheme="minorHAnsi" w:cstheme="minorBidi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 w:rsidRPr="00291390">
                                <w:rPr>
                                  <w:rFonts w:asciiTheme="minorHAnsi" w:hAnsiTheme="minorHAnsi" w:cstheme="minorBidi"/>
                                  <w:color w:val="auto"/>
                                  <w:sz w:val="22"/>
                                  <w:szCs w:val="22"/>
                                </w:rPr>
                                <w:t>Water proof/ washable camera head, chemical resistant</w:t>
                              </w:r>
                              <w:r>
                                <w:rPr>
                                  <w:rFonts w:asciiTheme="minorHAnsi" w:hAnsiTheme="minorHAnsi" w:cstheme="minorBidi"/>
                                  <w:color w:val="auto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</w:tc>
                        </w:tr>
                        <w:tr w:rsidR="000E168F" w:rsidRPr="00291390" w:rsidTr="00432CEE">
                          <w:trPr>
                            <w:trHeight w:val="87"/>
                          </w:trPr>
                          <w:tc>
                            <w:tcPr>
                              <w:tcW w:w="0" w:type="auto"/>
                            </w:tcPr>
                            <w:p w:rsidR="000E168F" w:rsidRPr="00291390" w:rsidRDefault="000E168F" w:rsidP="00432CEE">
                              <w:pPr>
                                <w:pStyle w:val="Default"/>
                                <w:numPr>
                                  <w:ilvl w:val="0"/>
                                  <w:numId w:val="6"/>
                                </w:numPr>
                                <w:ind w:left="408"/>
                                <w:rPr>
                                  <w:rFonts w:asciiTheme="minorHAnsi" w:hAnsiTheme="minorHAnsi" w:cstheme="minorBidi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 w:rsidRPr="00291390">
                                <w:rPr>
                                  <w:rFonts w:asciiTheme="minorHAnsi" w:hAnsiTheme="minorHAnsi" w:cstheme="minorBidi"/>
                                  <w:color w:val="auto"/>
                                  <w:sz w:val="22"/>
                                  <w:szCs w:val="22"/>
                                </w:rPr>
                                <w:t>Automatic centering of endoscopic image</w:t>
                              </w:r>
                              <w:r>
                                <w:rPr>
                                  <w:rFonts w:asciiTheme="minorHAnsi" w:hAnsiTheme="minorHAnsi" w:cstheme="minorBidi"/>
                                  <w:color w:val="auto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</w:tc>
                        </w:tr>
                        <w:tr w:rsidR="000E168F" w:rsidRPr="00291390" w:rsidTr="00432CEE">
                          <w:trPr>
                            <w:trHeight w:val="87"/>
                          </w:trPr>
                          <w:tc>
                            <w:tcPr>
                              <w:tcW w:w="0" w:type="auto"/>
                            </w:tcPr>
                            <w:p w:rsidR="000E168F" w:rsidRPr="00291390" w:rsidRDefault="000E168F" w:rsidP="00432CEE">
                              <w:pPr>
                                <w:pStyle w:val="Default"/>
                                <w:numPr>
                                  <w:ilvl w:val="0"/>
                                  <w:numId w:val="6"/>
                                </w:numPr>
                                <w:ind w:left="408"/>
                                <w:rPr>
                                  <w:rFonts w:asciiTheme="minorHAnsi" w:hAnsiTheme="minorHAnsi" w:cstheme="minorBidi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Bidi"/>
                                  <w:color w:val="auto"/>
                                  <w:sz w:val="22"/>
                                  <w:szCs w:val="22"/>
                                </w:rPr>
                                <w:t>Image</w:t>
                              </w:r>
                              <w:r w:rsidRPr="00291390">
                                <w:rPr>
                                  <w:rFonts w:asciiTheme="minorHAnsi" w:hAnsiTheme="minorHAnsi" w:cstheme="minorBidi"/>
                                  <w:color w:val="auto"/>
                                  <w:sz w:val="22"/>
                                  <w:szCs w:val="22"/>
                                </w:rPr>
                                <w:t xml:space="preserve"> sensor: 1/2.5" CMOS - 5 Megapixel (2592 H x </w:t>
                              </w:r>
                              <w:r w:rsidRPr="00291390">
                                <w:rPr>
                                  <w:rFonts w:asciiTheme="minorHAnsi" w:hAnsiTheme="minorHAnsi" w:cstheme="minorBidi"/>
                                  <w:color w:val="auto"/>
                                  <w:sz w:val="22"/>
                                  <w:szCs w:val="22"/>
                                </w:rPr>
                                <w:lastRenderedPageBreak/>
                                <w:t>1944 V)</w:t>
                              </w:r>
                              <w:r>
                                <w:rPr>
                                  <w:rFonts w:asciiTheme="minorHAnsi" w:hAnsiTheme="minorHAnsi" w:cstheme="minorBidi"/>
                                  <w:color w:val="auto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0E168F" w:rsidRPr="00291390" w:rsidRDefault="000E168F" w:rsidP="00432CEE">
                        <w:pPr>
                          <w:pStyle w:val="Default"/>
                          <w:rPr>
                            <w:rFonts w:asciiTheme="minorHAnsi" w:hAnsiTheme="minorHAnsi" w:cstheme="minorBidi"/>
                            <w:color w:val="auto"/>
                            <w:sz w:val="22"/>
                            <w:szCs w:val="22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/>
                        </w:tblPr>
                        <w:tblGrid>
                          <w:gridCol w:w="5405"/>
                        </w:tblGrid>
                        <w:tr w:rsidR="000E168F" w:rsidRPr="00291390" w:rsidTr="00432CEE">
                          <w:trPr>
                            <w:trHeight w:val="87"/>
                          </w:trPr>
                          <w:tc>
                            <w:tcPr>
                              <w:tcW w:w="0" w:type="auto"/>
                            </w:tcPr>
                            <w:p w:rsidR="000E168F" w:rsidRPr="00291390" w:rsidRDefault="000E168F" w:rsidP="00432CEE">
                              <w:pPr>
                                <w:pStyle w:val="Default"/>
                                <w:numPr>
                                  <w:ilvl w:val="0"/>
                                  <w:numId w:val="6"/>
                                </w:numPr>
                                <w:ind w:left="318"/>
                                <w:rPr>
                                  <w:rFonts w:asciiTheme="minorHAnsi" w:hAnsiTheme="minorHAnsi" w:cstheme="minorBidi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 w:rsidRPr="00291390">
                                <w:rPr>
                                  <w:rFonts w:asciiTheme="minorHAnsi" w:hAnsiTheme="minorHAnsi" w:cstheme="minorBidi"/>
                                  <w:color w:val="auto"/>
                                  <w:sz w:val="22"/>
                                  <w:szCs w:val="22"/>
                                </w:rPr>
                                <w:t xml:space="preserve">PC </w:t>
                              </w:r>
                              <w:proofErr w:type="gramStart"/>
                              <w:r w:rsidRPr="00291390">
                                <w:rPr>
                                  <w:rFonts w:asciiTheme="minorHAnsi" w:hAnsiTheme="minorHAnsi" w:cstheme="minorBidi"/>
                                  <w:color w:val="auto"/>
                                  <w:sz w:val="22"/>
                                  <w:szCs w:val="22"/>
                                </w:rPr>
                                <w:t>Monitor ,</w:t>
                              </w:r>
                              <w:proofErr w:type="gramEnd"/>
                              <w:r w:rsidRPr="00291390">
                                <w:rPr>
                                  <w:rFonts w:asciiTheme="minorHAnsi" w:hAnsiTheme="minorHAnsi" w:cstheme="minorBidi"/>
                                  <w:color w:val="auto"/>
                                  <w:sz w:val="22"/>
                                  <w:szCs w:val="22"/>
                                </w:rPr>
                                <w:t xml:space="preserve"> 21'' inch with touch screen</w:t>
                              </w:r>
                              <w:r>
                                <w:rPr>
                                  <w:rFonts w:asciiTheme="minorHAnsi" w:hAnsiTheme="minorHAnsi" w:cstheme="minorBidi"/>
                                  <w:color w:val="auto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</w:tc>
                        </w:tr>
                        <w:tr w:rsidR="000E168F" w:rsidRPr="00291390" w:rsidTr="00432CEE">
                          <w:trPr>
                            <w:trHeight w:val="87"/>
                          </w:trPr>
                          <w:tc>
                            <w:tcPr>
                              <w:tcW w:w="0" w:type="auto"/>
                            </w:tcPr>
                            <w:p w:rsidR="000E168F" w:rsidRPr="00291390" w:rsidRDefault="000E168F" w:rsidP="00432CEE">
                              <w:pPr>
                                <w:pStyle w:val="Default"/>
                                <w:numPr>
                                  <w:ilvl w:val="0"/>
                                  <w:numId w:val="6"/>
                                </w:numPr>
                                <w:ind w:left="318"/>
                                <w:rPr>
                                  <w:rFonts w:asciiTheme="minorHAnsi" w:hAnsiTheme="minorHAnsi" w:cstheme="minorBidi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 w:rsidRPr="00291390">
                                <w:rPr>
                                  <w:rFonts w:asciiTheme="minorHAnsi" w:hAnsiTheme="minorHAnsi" w:cstheme="minorBidi"/>
                                  <w:color w:val="auto"/>
                                  <w:sz w:val="22"/>
                                  <w:szCs w:val="22"/>
                                </w:rPr>
                                <w:t>Monitor support with flexible adjustment (horizontal / vertical / tilt)</w:t>
                              </w:r>
                              <w:r>
                                <w:rPr>
                                  <w:rFonts w:asciiTheme="minorHAnsi" w:hAnsiTheme="minorHAnsi" w:cstheme="minorBidi"/>
                                  <w:color w:val="auto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0E168F" w:rsidRDefault="000E168F" w:rsidP="00432CEE">
                        <w:pPr>
                          <w:pStyle w:val="Default"/>
                          <w:ind w:left="765"/>
                          <w:rPr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:rsidR="000E168F" w:rsidRDefault="000E168F" w:rsidP="00432CEE">
                  <w:pPr>
                    <w:pStyle w:val="Default"/>
                    <w:rPr>
                      <w:sz w:val="17"/>
                      <w:szCs w:val="17"/>
                    </w:rPr>
                  </w:pPr>
                </w:p>
              </w:tc>
            </w:tr>
          </w:tbl>
          <w:p w:rsidR="000E168F" w:rsidRDefault="000E168F" w:rsidP="00432CEE">
            <w:pPr>
              <w:pStyle w:val="ListParagraph"/>
            </w:pPr>
          </w:p>
        </w:tc>
      </w:tr>
      <w:tr w:rsidR="000E168F" w:rsidTr="00432CEE">
        <w:trPr>
          <w:jc w:val="center"/>
        </w:trPr>
        <w:tc>
          <w:tcPr>
            <w:tcW w:w="734" w:type="dxa"/>
          </w:tcPr>
          <w:p w:rsidR="000E168F" w:rsidRPr="00563E1C" w:rsidRDefault="000E168F" w:rsidP="00432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640" w:type="dxa"/>
          </w:tcPr>
          <w:p w:rsidR="000E168F" w:rsidRDefault="000E168F" w:rsidP="00432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Documentation System</w:t>
            </w:r>
          </w:p>
        </w:tc>
        <w:tc>
          <w:tcPr>
            <w:tcW w:w="6053" w:type="dxa"/>
          </w:tcPr>
          <w:p w:rsidR="000E168F" w:rsidRDefault="000E168F" w:rsidP="00432CEE">
            <w:pPr>
              <w:pStyle w:val="Default"/>
              <w:ind w:left="192"/>
            </w:pPr>
            <w:r w:rsidRPr="00481AB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Central software system for recording,Saving and displaying medical images and recorded videos in addition to Patient data management.</w:t>
            </w:r>
          </w:p>
        </w:tc>
      </w:tr>
      <w:tr w:rsidR="000E168F" w:rsidTr="00432CEE">
        <w:trPr>
          <w:jc w:val="center"/>
        </w:trPr>
        <w:tc>
          <w:tcPr>
            <w:tcW w:w="734" w:type="dxa"/>
          </w:tcPr>
          <w:p w:rsidR="000E168F" w:rsidRPr="00563E1C" w:rsidRDefault="000E168F" w:rsidP="00432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40" w:type="dxa"/>
          </w:tcPr>
          <w:p w:rsidR="000E168F" w:rsidRDefault="000E168F" w:rsidP="00432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 instrument cabinet</w:t>
            </w:r>
          </w:p>
        </w:tc>
        <w:tc>
          <w:tcPr>
            <w:tcW w:w="6053" w:type="dxa"/>
          </w:tcPr>
          <w:p w:rsidR="000E168F" w:rsidRPr="00481AB1" w:rsidRDefault="000E168F" w:rsidP="000E168F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proofErr w:type="gramStart"/>
            <w:r w:rsidRPr="00481AB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storage</w:t>
            </w:r>
            <w:proofErr w:type="gramEnd"/>
            <w:r w:rsidRPr="00481AB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compartment with roller shutter.</w:t>
            </w:r>
          </w:p>
          <w:p w:rsidR="000E168F" w:rsidRPr="00481AB1" w:rsidRDefault="000E168F" w:rsidP="000E168F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481AB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Ear speculum rack.</w:t>
            </w:r>
          </w:p>
          <w:p w:rsidR="000E168F" w:rsidRPr="00481AB1" w:rsidRDefault="000E168F" w:rsidP="000E168F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481AB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Deposit drawer for used instrument.</w:t>
            </w:r>
          </w:p>
          <w:p w:rsidR="000E168F" w:rsidRPr="00481AB1" w:rsidRDefault="000E168F" w:rsidP="000E168F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481AB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Mirror quick heater.</w:t>
            </w:r>
          </w:p>
          <w:p w:rsidR="000E168F" w:rsidRPr="00481AB1" w:rsidRDefault="000E168F" w:rsidP="000E168F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481AB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Instrument trays. </w:t>
            </w:r>
          </w:p>
          <w:p w:rsidR="000E168F" w:rsidRDefault="000E168F" w:rsidP="00432CEE">
            <w:pPr>
              <w:pStyle w:val="Default"/>
              <w:rPr>
                <w:sz w:val="17"/>
                <w:szCs w:val="17"/>
              </w:rPr>
            </w:pPr>
          </w:p>
        </w:tc>
      </w:tr>
      <w:tr w:rsidR="000E168F" w:rsidTr="00432CEE">
        <w:trPr>
          <w:jc w:val="center"/>
        </w:trPr>
        <w:tc>
          <w:tcPr>
            <w:tcW w:w="734" w:type="dxa"/>
          </w:tcPr>
          <w:p w:rsidR="000E168F" w:rsidRDefault="000E168F" w:rsidP="00432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40" w:type="dxa"/>
          </w:tcPr>
          <w:p w:rsidR="000E168F" w:rsidRDefault="000E168F" w:rsidP="00432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Stroboscope module</w:t>
            </w:r>
          </w:p>
        </w:tc>
        <w:tc>
          <w:tcPr>
            <w:tcW w:w="6053" w:type="dxa"/>
          </w:tcPr>
          <w:p w:rsidR="000E168F" w:rsidRPr="00FA138B" w:rsidRDefault="000E168F" w:rsidP="000E168F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A138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Noiseless stroboscope with flash light and pilot light for vocal cord diagnostics based on LED technology. Including attachable LED light.</w:t>
            </w:r>
          </w:p>
          <w:p w:rsidR="000E168F" w:rsidRPr="00FA138B" w:rsidRDefault="000E168F" w:rsidP="000E168F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A138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Flash frequency: 70-1000Hz ± 1 Hz without reduction.</w:t>
            </w:r>
          </w:p>
          <w:p w:rsidR="000E168F" w:rsidRPr="00FA138B" w:rsidRDefault="000E168F" w:rsidP="000E168F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A138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Sound level metering range: 70-125 dB ± 1dB.</w:t>
            </w:r>
          </w:p>
          <w:p w:rsidR="000E168F" w:rsidRPr="00FA138B" w:rsidRDefault="000E168F" w:rsidP="000E168F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A138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Operating modes: continuous light, slow motion 0.5-2 Hz.</w:t>
            </w:r>
          </w:p>
          <w:p w:rsidR="000E168F" w:rsidRPr="00FA138B" w:rsidRDefault="000E168F" w:rsidP="000E168F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A138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Frozen image 0˚-400˚.</w:t>
            </w:r>
          </w:p>
          <w:p w:rsidR="000E168F" w:rsidRDefault="000E168F" w:rsidP="000E168F">
            <w:pPr>
              <w:pStyle w:val="Default"/>
              <w:numPr>
                <w:ilvl w:val="0"/>
                <w:numId w:val="8"/>
              </w:numPr>
              <w:rPr>
                <w:sz w:val="17"/>
                <w:szCs w:val="17"/>
              </w:rPr>
            </w:pPr>
            <w:r w:rsidRPr="00FA138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Footswitch adjustable.</w:t>
            </w:r>
          </w:p>
        </w:tc>
      </w:tr>
      <w:tr w:rsidR="000E168F" w:rsidTr="00432CEE">
        <w:trPr>
          <w:jc w:val="center"/>
        </w:trPr>
        <w:tc>
          <w:tcPr>
            <w:tcW w:w="734" w:type="dxa"/>
          </w:tcPr>
          <w:p w:rsidR="000E168F" w:rsidRDefault="000E168F" w:rsidP="00432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40" w:type="dxa"/>
          </w:tcPr>
          <w:p w:rsidR="000E168F" w:rsidRDefault="000E168F" w:rsidP="00432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 examination microscope with integrated</w:t>
            </w:r>
          </w:p>
        </w:tc>
        <w:tc>
          <w:tcPr>
            <w:tcW w:w="6053" w:type="dxa"/>
          </w:tcPr>
          <w:p w:rsidR="000E168F" w:rsidRDefault="000E168F" w:rsidP="00432CEE">
            <w:pPr>
              <w:pStyle w:val="Default"/>
              <w:rPr>
                <w:sz w:val="17"/>
                <w:szCs w:val="17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837"/>
            </w:tblGrid>
            <w:tr w:rsidR="000E168F" w:rsidTr="00432CEE">
              <w:trPr>
                <w:trHeight w:val="87"/>
              </w:trPr>
              <w:tc>
                <w:tcPr>
                  <w:tcW w:w="0" w:type="auto"/>
                </w:tcPr>
                <w:p w:rsidR="000E168F" w:rsidRPr="00FA138B" w:rsidRDefault="000E168F" w:rsidP="000E168F">
                  <w:pPr>
                    <w:pStyle w:val="Default"/>
                    <w:numPr>
                      <w:ilvl w:val="0"/>
                      <w:numId w:val="8"/>
                    </w:numPr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</w:pPr>
                  <w:proofErr w:type="gramStart"/>
                  <w:r w:rsidRPr="00FA138B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>integrated</w:t>
                  </w:r>
                  <w:proofErr w:type="gramEnd"/>
                  <w:r w:rsidRPr="00FA138B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 xml:space="preserve"> high performance, </w:t>
                  </w:r>
                  <w:proofErr w:type="spellStart"/>
                  <w:r w:rsidRPr="00FA138B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>Fanless</w:t>
                  </w:r>
                  <w:proofErr w:type="spellEnd"/>
                  <w:r w:rsidRPr="00FA138B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 xml:space="preserve"> white-light-LED.</w:t>
                  </w:r>
                </w:p>
              </w:tc>
            </w:tr>
            <w:tr w:rsidR="000E168F" w:rsidTr="00432CEE">
              <w:trPr>
                <w:trHeight w:val="87"/>
              </w:trPr>
              <w:tc>
                <w:tcPr>
                  <w:tcW w:w="0" w:type="auto"/>
                </w:tcPr>
                <w:p w:rsidR="000E168F" w:rsidRPr="00FA138B" w:rsidRDefault="000E168F" w:rsidP="000E168F">
                  <w:pPr>
                    <w:pStyle w:val="Default"/>
                    <w:numPr>
                      <w:ilvl w:val="0"/>
                      <w:numId w:val="8"/>
                    </w:numPr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</w:pPr>
                  <w:r w:rsidRPr="00FA138B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>Automatic light control over tilt sensor.</w:t>
                  </w:r>
                </w:p>
              </w:tc>
            </w:tr>
            <w:tr w:rsidR="000E168F" w:rsidTr="00432CEE">
              <w:trPr>
                <w:trHeight w:val="87"/>
              </w:trPr>
              <w:tc>
                <w:tcPr>
                  <w:tcW w:w="0" w:type="auto"/>
                </w:tcPr>
                <w:p w:rsidR="000E168F" w:rsidRPr="00FA138B" w:rsidRDefault="000E168F" w:rsidP="000E168F">
                  <w:pPr>
                    <w:pStyle w:val="Default"/>
                    <w:numPr>
                      <w:ilvl w:val="0"/>
                      <w:numId w:val="8"/>
                    </w:numPr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</w:pPr>
                  <w:r w:rsidRPr="00FA138B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>Optimized stereo effect by 24 mm stereo basis.</w:t>
                  </w:r>
                </w:p>
              </w:tc>
            </w:tr>
            <w:tr w:rsidR="000E168F" w:rsidTr="00432CEE">
              <w:trPr>
                <w:trHeight w:val="74"/>
              </w:trPr>
              <w:tc>
                <w:tcPr>
                  <w:tcW w:w="0" w:type="auto"/>
                </w:tcPr>
                <w:p w:rsidR="000E168F" w:rsidRPr="00FA138B" w:rsidRDefault="000E168F" w:rsidP="000E168F">
                  <w:pPr>
                    <w:pStyle w:val="Default"/>
                    <w:numPr>
                      <w:ilvl w:val="0"/>
                      <w:numId w:val="8"/>
                    </w:numPr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</w:pPr>
                  <w:r w:rsidRPr="00FA138B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 xml:space="preserve">Luminescence: min. 120 </w:t>
                  </w:r>
                  <w:proofErr w:type="spellStart"/>
                  <w:r w:rsidRPr="00FA138B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>kLux</w:t>
                  </w:r>
                  <w:proofErr w:type="spellEnd"/>
                  <w:r w:rsidRPr="00FA138B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 xml:space="preserve"> (200 mm), min. 80 </w:t>
                  </w:r>
                  <w:proofErr w:type="spellStart"/>
                  <w:r w:rsidRPr="00FA138B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>kLux</w:t>
                  </w:r>
                  <w:proofErr w:type="spellEnd"/>
                  <w:r w:rsidRPr="00FA138B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 xml:space="preserve"> (250 mm).</w:t>
                  </w:r>
                </w:p>
              </w:tc>
            </w:tr>
            <w:tr w:rsidR="000E168F" w:rsidTr="00432CEE">
              <w:trPr>
                <w:trHeight w:val="74"/>
              </w:trPr>
              <w:tc>
                <w:tcPr>
                  <w:tcW w:w="0" w:type="auto"/>
                </w:tcPr>
                <w:p w:rsidR="000E168F" w:rsidRPr="00FA138B" w:rsidRDefault="000E168F" w:rsidP="000E168F">
                  <w:pPr>
                    <w:pStyle w:val="Default"/>
                    <w:numPr>
                      <w:ilvl w:val="0"/>
                      <w:numId w:val="8"/>
                    </w:numPr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</w:pPr>
                  <w:r w:rsidRPr="00FA138B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 xml:space="preserve">min. 55 </w:t>
                  </w:r>
                  <w:proofErr w:type="spellStart"/>
                  <w:r w:rsidRPr="00FA138B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>klux</w:t>
                  </w:r>
                  <w:proofErr w:type="spellEnd"/>
                  <w:r w:rsidRPr="00FA138B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 xml:space="preserve"> (300 mm), min. 30 </w:t>
                  </w:r>
                  <w:proofErr w:type="spellStart"/>
                  <w:r w:rsidRPr="00FA138B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>klux</w:t>
                  </w:r>
                  <w:proofErr w:type="spellEnd"/>
                  <w:r w:rsidRPr="00FA138B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 xml:space="preserve"> (400).</w:t>
                  </w:r>
                </w:p>
              </w:tc>
            </w:tr>
            <w:tr w:rsidR="000E168F" w:rsidTr="00432CEE">
              <w:trPr>
                <w:trHeight w:val="74"/>
              </w:trPr>
              <w:tc>
                <w:tcPr>
                  <w:tcW w:w="0" w:type="auto"/>
                </w:tcPr>
                <w:p w:rsidR="000E168F" w:rsidRPr="00FA138B" w:rsidRDefault="000E168F" w:rsidP="000E168F">
                  <w:pPr>
                    <w:pStyle w:val="Default"/>
                    <w:numPr>
                      <w:ilvl w:val="0"/>
                      <w:numId w:val="8"/>
                    </w:numPr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</w:pPr>
                  <w:r w:rsidRPr="00FA138B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>Service life LED: 50.000 h, Color temperature: 5.500 K ±10%.</w:t>
                  </w:r>
                </w:p>
              </w:tc>
            </w:tr>
            <w:tr w:rsidR="000E168F" w:rsidTr="00432CEE">
              <w:trPr>
                <w:trHeight w:val="74"/>
              </w:trPr>
              <w:tc>
                <w:tcPr>
                  <w:tcW w:w="0" w:type="auto"/>
                </w:tcPr>
                <w:p w:rsidR="000E168F" w:rsidRPr="00FA138B" w:rsidRDefault="000E168F" w:rsidP="000E168F">
                  <w:pPr>
                    <w:pStyle w:val="Default"/>
                    <w:numPr>
                      <w:ilvl w:val="0"/>
                      <w:numId w:val="8"/>
                    </w:numPr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</w:pPr>
                  <w:r w:rsidRPr="00FA138B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>Objective 250 mm (manual fine focusing 17 mm).</w:t>
                  </w:r>
                </w:p>
              </w:tc>
            </w:tr>
            <w:tr w:rsidR="000E168F" w:rsidTr="00432CEE">
              <w:trPr>
                <w:trHeight w:val="74"/>
              </w:trPr>
              <w:tc>
                <w:tcPr>
                  <w:tcW w:w="0" w:type="auto"/>
                </w:tcPr>
                <w:p w:rsidR="000E168F" w:rsidRPr="00FA138B" w:rsidRDefault="000E168F" w:rsidP="000E168F">
                  <w:pPr>
                    <w:pStyle w:val="Default"/>
                    <w:numPr>
                      <w:ilvl w:val="0"/>
                      <w:numId w:val="8"/>
                    </w:numPr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</w:pPr>
                  <w:r w:rsidRPr="00FA138B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>5-steps magnification changer.</w:t>
                  </w:r>
                </w:p>
              </w:tc>
            </w:tr>
            <w:tr w:rsidR="000E168F" w:rsidTr="00432CEE">
              <w:trPr>
                <w:trHeight w:val="74"/>
              </w:trPr>
              <w:tc>
                <w:tcPr>
                  <w:tcW w:w="0" w:type="auto"/>
                </w:tcPr>
                <w:p w:rsidR="000E168F" w:rsidRPr="00FA138B" w:rsidRDefault="000E168F" w:rsidP="000E168F">
                  <w:pPr>
                    <w:pStyle w:val="Default"/>
                    <w:numPr>
                      <w:ilvl w:val="0"/>
                      <w:numId w:val="8"/>
                    </w:numPr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</w:pPr>
                  <w:r w:rsidRPr="00FA138B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>Binocular straight tube, 10-times.</w:t>
                  </w:r>
                </w:p>
              </w:tc>
            </w:tr>
            <w:tr w:rsidR="000E168F" w:rsidTr="00432CEE">
              <w:trPr>
                <w:trHeight w:val="74"/>
              </w:trPr>
              <w:tc>
                <w:tcPr>
                  <w:tcW w:w="0" w:type="auto"/>
                </w:tcPr>
                <w:p w:rsidR="000E168F" w:rsidRPr="00FA138B" w:rsidRDefault="000E168F" w:rsidP="000E168F">
                  <w:pPr>
                    <w:pStyle w:val="Default"/>
                    <w:numPr>
                      <w:ilvl w:val="0"/>
                      <w:numId w:val="8"/>
                    </w:numPr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</w:pPr>
                  <w:r w:rsidRPr="00FA138B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 xml:space="preserve">Adapter endoscopic camera to utilize the available </w:t>
                  </w:r>
                  <w:proofErr w:type="spellStart"/>
                  <w:r w:rsidRPr="00FA138B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>endo</w:t>
                  </w:r>
                  <w:proofErr w:type="spellEnd"/>
                  <w:r w:rsidRPr="00FA138B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 xml:space="preserve"> camera.</w:t>
                  </w:r>
                </w:p>
              </w:tc>
            </w:tr>
            <w:tr w:rsidR="000E168F" w:rsidTr="00432CEE">
              <w:trPr>
                <w:trHeight w:val="74"/>
              </w:trPr>
              <w:tc>
                <w:tcPr>
                  <w:tcW w:w="0" w:type="auto"/>
                </w:tcPr>
                <w:p w:rsidR="000E168F" w:rsidRPr="00FA138B" w:rsidRDefault="000E168F" w:rsidP="00184BCC">
                  <w:pPr>
                    <w:pStyle w:val="Default"/>
                    <w:numPr>
                      <w:ilvl w:val="0"/>
                      <w:numId w:val="8"/>
                    </w:numPr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</w:pPr>
                  <w:r w:rsidRPr="002B190B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  <w:highlight w:val="yellow"/>
                    </w:rPr>
                    <w:t xml:space="preserve">Same brand of ENT unit manufacturer </w:t>
                  </w:r>
                  <w:r w:rsidR="00432CEE" w:rsidRPr="002B190B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  <w:highlight w:val="yellow"/>
                    </w:rPr>
                    <w:t xml:space="preserve">or from well known brand </w:t>
                  </w:r>
                </w:p>
              </w:tc>
            </w:tr>
          </w:tbl>
          <w:p w:rsidR="000E168F" w:rsidRDefault="002B190B" w:rsidP="002B190B">
            <w:pPr>
              <w:pStyle w:val="Default"/>
              <w:tabs>
                <w:tab w:val="left" w:pos="2040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ab/>
            </w:r>
          </w:p>
        </w:tc>
      </w:tr>
      <w:tr w:rsidR="000E168F" w:rsidTr="00432CEE">
        <w:trPr>
          <w:jc w:val="center"/>
        </w:trPr>
        <w:tc>
          <w:tcPr>
            <w:tcW w:w="734" w:type="dxa"/>
          </w:tcPr>
          <w:p w:rsidR="000E168F" w:rsidRDefault="000E168F" w:rsidP="00432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40" w:type="dxa"/>
          </w:tcPr>
          <w:p w:rsidR="000E168F" w:rsidRPr="00FA138B" w:rsidRDefault="000E168F" w:rsidP="00432CEE">
            <w:pPr>
              <w:pStyle w:val="Default"/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  <w:r w:rsidRPr="00FA138B">
              <w:rPr>
                <w:rFonts w:asciiTheme="minorHAnsi" w:hAnsiTheme="minorHAnsi" w:cstheme="minorBidi"/>
                <w:color w:val="auto"/>
                <w:sz w:val="28"/>
                <w:szCs w:val="28"/>
              </w:rPr>
              <w:t xml:space="preserve">ENT patient chair with </w:t>
            </w:r>
            <w:r w:rsidRPr="00FA138B">
              <w:rPr>
                <w:rFonts w:asciiTheme="minorHAnsi" w:hAnsiTheme="minorHAnsi" w:cstheme="minorBidi"/>
                <w:color w:val="auto"/>
                <w:sz w:val="28"/>
                <w:szCs w:val="28"/>
              </w:rPr>
              <w:lastRenderedPageBreak/>
              <w:t xml:space="preserve">electric height adjustment </w:t>
            </w:r>
          </w:p>
        </w:tc>
        <w:tc>
          <w:tcPr>
            <w:tcW w:w="6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837"/>
            </w:tblGrid>
            <w:tr w:rsidR="000E168F" w:rsidRPr="00FA138B" w:rsidTr="00432CEE">
              <w:trPr>
                <w:trHeight w:val="82"/>
              </w:trPr>
              <w:tc>
                <w:tcPr>
                  <w:tcW w:w="0" w:type="auto"/>
                </w:tcPr>
                <w:p w:rsidR="000E168F" w:rsidRPr="00753167" w:rsidRDefault="000E168F" w:rsidP="00432CEE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714"/>
                  </w:pPr>
                  <w:proofErr w:type="spellStart"/>
                  <w:proofErr w:type="gramStart"/>
                  <w:r w:rsidRPr="00753167">
                    <w:lastRenderedPageBreak/>
                    <w:t>hight</w:t>
                  </w:r>
                  <w:proofErr w:type="spellEnd"/>
                  <w:proofErr w:type="gramEnd"/>
                  <w:r w:rsidRPr="00753167">
                    <w:t xml:space="preserve"> adjustment by built in foot switch.</w:t>
                  </w:r>
                </w:p>
              </w:tc>
            </w:tr>
            <w:tr w:rsidR="000E168F" w:rsidRPr="00FA138B" w:rsidTr="00432CEE">
              <w:trPr>
                <w:trHeight w:val="82"/>
              </w:trPr>
              <w:tc>
                <w:tcPr>
                  <w:tcW w:w="0" w:type="auto"/>
                </w:tcPr>
                <w:p w:rsidR="000E168F" w:rsidRPr="00753167" w:rsidRDefault="000E168F" w:rsidP="00432CEE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714"/>
                  </w:pPr>
                  <w:r w:rsidRPr="00753167">
                    <w:lastRenderedPageBreak/>
                    <w:t>Upper part rotates 360°.</w:t>
                  </w:r>
                </w:p>
              </w:tc>
            </w:tr>
            <w:tr w:rsidR="000E168F" w:rsidRPr="00FA138B" w:rsidTr="00432CEE">
              <w:trPr>
                <w:trHeight w:val="82"/>
              </w:trPr>
              <w:tc>
                <w:tcPr>
                  <w:tcW w:w="0" w:type="auto"/>
                </w:tcPr>
                <w:p w:rsidR="000E168F" w:rsidRPr="00753167" w:rsidRDefault="000E168F" w:rsidP="00432CEE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714"/>
                  </w:pPr>
                  <w:r w:rsidRPr="00753167">
                    <w:t>Detent on both sides.</w:t>
                  </w:r>
                </w:p>
              </w:tc>
            </w:tr>
            <w:tr w:rsidR="000E168F" w:rsidRPr="00FA138B" w:rsidTr="00432CEE">
              <w:trPr>
                <w:trHeight w:val="82"/>
              </w:trPr>
              <w:tc>
                <w:tcPr>
                  <w:tcW w:w="0" w:type="auto"/>
                </w:tcPr>
                <w:p w:rsidR="000E168F" w:rsidRPr="00753167" w:rsidRDefault="000E168F" w:rsidP="00432CEE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714"/>
                  </w:pPr>
                  <w:r w:rsidRPr="00753167">
                    <w:t>Manually adjustable backrest from + 7° forward to flat position.</w:t>
                  </w:r>
                </w:p>
              </w:tc>
            </w:tr>
            <w:tr w:rsidR="000E168F" w:rsidRPr="00FA138B" w:rsidTr="00432CEE">
              <w:trPr>
                <w:trHeight w:val="82"/>
              </w:trPr>
              <w:tc>
                <w:tcPr>
                  <w:tcW w:w="0" w:type="auto"/>
                </w:tcPr>
                <w:p w:rsidR="000E168F" w:rsidRPr="00753167" w:rsidRDefault="000E168F" w:rsidP="00432CEE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714"/>
                  </w:pPr>
                  <w:r w:rsidRPr="00753167">
                    <w:t>Height adjustable headrest.</w:t>
                  </w:r>
                </w:p>
              </w:tc>
            </w:tr>
            <w:tr w:rsidR="000E168F" w:rsidRPr="00FA138B" w:rsidTr="00432CEE">
              <w:trPr>
                <w:trHeight w:val="190"/>
              </w:trPr>
              <w:tc>
                <w:tcPr>
                  <w:tcW w:w="0" w:type="auto"/>
                </w:tcPr>
                <w:p w:rsidR="000E168F" w:rsidRPr="00753167" w:rsidRDefault="000E168F" w:rsidP="00432CEE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714"/>
                  </w:pPr>
                  <w:r w:rsidRPr="00753167">
                    <w:t>Synchronously coupling of the backrest, leg rest and arm rests.</w:t>
                  </w:r>
                </w:p>
              </w:tc>
            </w:tr>
            <w:tr w:rsidR="000E168F" w:rsidRPr="00FA138B" w:rsidTr="00432CEE">
              <w:trPr>
                <w:trHeight w:val="82"/>
              </w:trPr>
              <w:tc>
                <w:tcPr>
                  <w:tcW w:w="0" w:type="auto"/>
                </w:tcPr>
                <w:p w:rsidR="000E168F" w:rsidRPr="00753167" w:rsidRDefault="000E168F" w:rsidP="00432CEE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714"/>
                  </w:pPr>
                  <w:r w:rsidRPr="00753167">
                    <w:t>Retractable foot support.</w:t>
                  </w:r>
                </w:p>
              </w:tc>
            </w:tr>
            <w:tr w:rsidR="000E168F" w:rsidRPr="00FA138B" w:rsidTr="00432CEE">
              <w:trPr>
                <w:trHeight w:val="82"/>
              </w:trPr>
              <w:tc>
                <w:tcPr>
                  <w:tcW w:w="0" w:type="auto"/>
                </w:tcPr>
                <w:p w:rsidR="000E168F" w:rsidRPr="00753167" w:rsidRDefault="000E168F" w:rsidP="00432CEE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714"/>
                  </w:pPr>
                  <w:r w:rsidRPr="00753167">
                    <w:t>Arm rests can be folded up to easily reach the patient.</w:t>
                  </w:r>
                </w:p>
              </w:tc>
            </w:tr>
            <w:tr w:rsidR="000E168F" w:rsidRPr="00FA138B" w:rsidTr="00432CEE">
              <w:trPr>
                <w:trHeight w:val="82"/>
              </w:trPr>
              <w:tc>
                <w:tcPr>
                  <w:tcW w:w="0" w:type="auto"/>
                </w:tcPr>
                <w:p w:rsidR="000E168F" w:rsidRPr="00753167" w:rsidRDefault="000E168F" w:rsidP="00432CEE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714"/>
                  </w:pPr>
                  <w:r w:rsidRPr="00753167">
                    <w:t xml:space="preserve">Seat access height: 58 cm. </w:t>
                  </w:r>
                </w:p>
              </w:tc>
            </w:tr>
            <w:tr w:rsidR="000E168F" w:rsidRPr="00FA138B" w:rsidTr="00432CEE">
              <w:trPr>
                <w:trHeight w:val="82"/>
              </w:trPr>
              <w:tc>
                <w:tcPr>
                  <w:tcW w:w="0" w:type="auto"/>
                </w:tcPr>
                <w:p w:rsidR="000E168F" w:rsidRPr="00753167" w:rsidRDefault="000E168F" w:rsidP="00432CEE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714"/>
                  </w:pPr>
                  <w:r w:rsidRPr="00753167">
                    <w:t>Max lifting capacity: 200 kg.</w:t>
                  </w:r>
                </w:p>
              </w:tc>
            </w:tr>
            <w:tr w:rsidR="000E168F" w:rsidRPr="00FA138B" w:rsidTr="00432CEE">
              <w:trPr>
                <w:trHeight w:val="82"/>
              </w:trPr>
              <w:tc>
                <w:tcPr>
                  <w:tcW w:w="0" w:type="auto"/>
                </w:tcPr>
                <w:p w:rsidR="000E168F" w:rsidRPr="00753167" w:rsidRDefault="000E168F" w:rsidP="00432CEE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714"/>
                  </w:pPr>
                  <w:r w:rsidRPr="00753167">
                    <w:t>Backrest height: 60 / 78 cm.</w:t>
                  </w:r>
                </w:p>
              </w:tc>
            </w:tr>
            <w:tr w:rsidR="000E168F" w:rsidRPr="00FA138B" w:rsidTr="00432CEE">
              <w:trPr>
                <w:trHeight w:val="82"/>
              </w:trPr>
              <w:tc>
                <w:tcPr>
                  <w:tcW w:w="0" w:type="auto"/>
                </w:tcPr>
                <w:p w:rsidR="000E168F" w:rsidRPr="00753167" w:rsidRDefault="000E168F" w:rsidP="00432CEE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714"/>
                  </w:pPr>
                  <w:r w:rsidRPr="00753167">
                    <w:t>Same ENT unit manufacturer.</w:t>
                  </w:r>
                </w:p>
              </w:tc>
            </w:tr>
          </w:tbl>
          <w:p w:rsidR="000E168F" w:rsidRDefault="000E168F" w:rsidP="00432CEE">
            <w:pPr>
              <w:pStyle w:val="Default"/>
              <w:rPr>
                <w:sz w:val="17"/>
                <w:szCs w:val="17"/>
              </w:rPr>
            </w:pPr>
          </w:p>
        </w:tc>
      </w:tr>
      <w:tr w:rsidR="000E168F" w:rsidTr="00432CEE">
        <w:trPr>
          <w:jc w:val="center"/>
        </w:trPr>
        <w:tc>
          <w:tcPr>
            <w:tcW w:w="734" w:type="dxa"/>
          </w:tcPr>
          <w:p w:rsidR="000E168F" w:rsidRPr="00563E1C" w:rsidRDefault="000E168F" w:rsidP="00432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640" w:type="dxa"/>
          </w:tcPr>
          <w:p w:rsidR="000E168F" w:rsidRDefault="000E168F" w:rsidP="00432CEE">
            <w:pPr>
              <w:rPr>
                <w:sz w:val="28"/>
                <w:szCs w:val="28"/>
              </w:rPr>
            </w:pPr>
            <w:r w:rsidRPr="00A649BD">
              <w:rPr>
                <w:sz w:val="28"/>
                <w:szCs w:val="28"/>
              </w:rPr>
              <w:t>Doctor</w:t>
            </w:r>
            <w:r>
              <w:rPr>
                <w:sz w:val="28"/>
                <w:szCs w:val="28"/>
              </w:rPr>
              <w:t>’s</w:t>
            </w:r>
            <w:r w:rsidRPr="00A649BD">
              <w:rPr>
                <w:sz w:val="28"/>
                <w:szCs w:val="28"/>
              </w:rPr>
              <w:t xml:space="preserve"> chair</w:t>
            </w:r>
            <w:r>
              <w:rPr>
                <w:sz w:val="28"/>
                <w:szCs w:val="28"/>
              </w:rPr>
              <w:t xml:space="preserve"> with 5 double castors</w:t>
            </w:r>
          </w:p>
        </w:tc>
        <w:tc>
          <w:tcPr>
            <w:tcW w:w="6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837"/>
            </w:tblGrid>
            <w:tr w:rsidR="000E168F" w:rsidRPr="00753167" w:rsidTr="00432CEE">
              <w:trPr>
                <w:trHeight w:val="82"/>
              </w:trPr>
              <w:tc>
                <w:tcPr>
                  <w:tcW w:w="0" w:type="auto"/>
                </w:tcPr>
                <w:p w:rsidR="000E168F" w:rsidRPr="00753167" w:rsidRDefault="000E168F" w:rsidP="00432CEE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714"/>
                  </w:pPr>
                  <w:r w:rsidRPr="00753167">
                    <w:t>Height adjustment by gas spring system</w:t>
                  </w:r>
                  <w:r>
                    <w:t>.</w:t>
                  </w:r>
                </w:p>
              </w:tc>
            </w:tr>
            <w:tr w:rsidR="000E168F" w:rsidRPr="00753167" w:rsidTr="00432CEE">
              <w:trPr>
                <w:trHeight w:val="82"/>
              </w:trPr>
              <w:tc>
                <w:tcPr>
                  <w:tcW w:w="0" w:type="auto"/>
                </w:tcPr>
                <w:p w:rsidR="000E168F" w:rsidRPr="00753167" w:rsidRDefault="000E168F" w:rsidP="00432CEE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714"/>
                  </w:pPr>
                  <w:r w:rsidRPr="00753167">
                    <w:t>Backrest infinitely variable in height</w:t>
                  </w:r>
                  <w:r>
                    <w:t>.</w:t>
                  </w:r>
                </w:p>
              </w:tc>
            </w:tr>
            <w:tr w:rsidR="000E168F" w:rsidRPr="00753167" w:rsidTr="00432CEE">
              <w:trPr>
                <w:trHeight w:val="82"/>
              </w:trPr>
              <w:tc>
                <w:tcPr>
                  <w:tcW w:w="0" w:type="auto"/>
                </w:tcPr>
                <w:p w:rsidR="000E168F" w:rsidRPr="00753167" w:rsidRDefault="000E168F" w:rsidP="00432CEE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714"/>
                  </w:pPr>
                  <w:r w:rsidRPr="00753167">
                    <w:t>Rotatable backrest (approx. 180°) for use as elbow rest</w:t>
                  </w:r>
                  <w:r>
                    <w:t>.</w:t>
                  </w:r>
                </w:p>
              </w:tc>
            </w:tr>
            <w:tr w:rsidR="000E168F" w:rsidRPr="00753167" w:rsidTr="00432CEE">
              <w:trPr>
                <w:trHeight w:val="82"/>
              </w:trPr>
              <w:tc>
                <w:tcPr>
                  <w:tcW w:w="0" w:type="auto"/>
                </w:tcPr>
                <w:p w:rsidR="000E168F" w:rsidRPr="00753167" w:rsidRDefault="000E168F" w:rsidP="00432CEE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714"/>
                  </w:pPr>
                  <w:proofErr w:type="gramStart"/>
                  <w:r w:rsidRPr="00753167">
                    <w:t>same</w:t>
                  </w:r>
                  <w:proofErr w:type="gramEnd"/>
                  <w:r w:rsidRPr="00753167">
                    <w:t xml:space="preserve"> ENT unit manufacturer</w:t>
                  </w:r>
                  <w:r>
                    <w:t>.</w:t>
                  </w:r>
                </w:p>
              </w:tc>
            </w:tr>
          </w:tbl>
          <w:p w:rsidR="000E168F" w:rsidRDefault="000E168F" w:rsidP="00432CEE">
            <w:pPr>
              <w:pStyle w:val="ListParagraph"/>
              <w:ind w:left="0"/>
            </w:pPr>
          </w:p>
        </w:tc>
      </w:tr>
      <w:tr w:rsidR="000E168F" w:rsidTr="00432CEE">
        <w:trPr>
          <w:jc w:val="center"/>
        </w:trPr>
        <w:tc>
          <w:tcPr>
            <w:tcW w:w="734" w:type="dxa"/>
          </w:tcPr>
          <w:p w:rsidR="000E168F" w:rsidRPr="00563E1C" w:rsidRDefault="000E168F" w:rsidP="00432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40" w:type="dxa"/>
          </w:tcPr>
          <w:p w:rsidR="000E168F" w:rsidRPr="00311031" w:rsidRDefault="000E168F" w:rsidP="00432CEE">
            <w:pPr>
              <w:rPr>
                <w:sz w:val="28"/>
                <w:szCs w:val="28"/>
              </w:rPr>
            </w:pPr>
            <w:r w:rsidRPr="00293EE9">
              <w:rPr>
                <w:sz w:val="28"/>
                <w:szCs w:val="28"/>
              </w:rPr>
              <w:t>Main Power</w:t>
            </w:r>
          </w:p>
        </w:tc>
        <w:tc>
          <w:tcPr>
            <w:tcW w:w="6053" w:type="dxa"/>
          </w:tcPr>
          <w:p w:rsidR="000E168F" w:rsidRPr="00311031" w:rsidRDefault="000E168F" w:rsidP="00432CEE">
            <w:pPr>
              <w:rPr>
                <w:sz w:val="28"/>
                <w:szCs w:val="28"/>
              </w:rPr>
            </w:pPr>
            <w:r w:rsidRPr="00293EE9">
              <w:rPr>
                <w:sz w:val="28"/>
                <w:szCs w:val="28"/>
              </w:rPr>
              <w:t>220 - 240 VAC , 50 Hz</w:t>
            </w:r>
          </w:p>
        </w:tc>
      </w:tr>
    </w:tbl>
    <w:p w:rsidR="000E168F" w:rsidRPr="00BF181F" w:rsidRDefault="000E168F" w:rsidP="000E168F">
      <w:pPr>
        <w:jc w:val="center"/>
        <w:rPr>
          <w:b/>
          <w:bCs/>
          <w:sz w:val="28"/>
          <w:szCs w:val="28"/>
          <w:lang w:bidi="ar-JO"/>
        </w:rPr>
      </w:pPr>
    </w:p>
    <w:p w:rsidR="000E168F" w:rsidRPr="003F1A08" w:rsidRDefault="000E168F" w:rsidP="00A649BD">
      <w:pPr>
        <w:jc w:val="center"/>
        <w:rPr>
          <w:b/>
          <w:bCs/>
          <w:sz w:val="28"/>
          <w:szCs w:val="28"/>
          <w:u w:val="single"/>
          <w:rtl/>
          <w:lang w:bidi="ar-JO"/>
        </w:rPr>
      </w:pPr>
    </w:p>
    <w:sectPr w:rsidR="000E168F" w:rsidRPr="003F1A08" w:rsidSect="005B1985">
      <w:headerReference w:type="default" r:id="rId7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CEE" w:rsidRDefault="00432CEE" w:rsidP="00BF181F">
      <w:pPr>
        <w:spacing w:after="0" w:line="240" w:lineRule="auto"/>
      </w:pPr>
      <w:r>
        <w:separator/>
      </w:r>
    </w:p>
  </w:endnote>
  <w:endnote w:type="continuationSeparator" w:id="0">
    <w:p w:rsidR="00432CEE" w:rsidRDefault="00432CEE" w:rsidP="00BF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CEE" w:rsidRDefault="00432CEE" w:rsidP="00BF181F">
      <w:pPr>
        <w:spacing w:after="0" w:line="240" w:lineRule="auto"/>
      </w:pPr>
      <w:r>
        <w:separator/>
      </w:r>
    </w:p>
  </w:footnote>
  <w:footnote w:type="continuationSeparator" w:id="0">
    <w:p w:rsidR="00432CEE" w:rsidRDefault="00432CEE" w:rsidP="00BF1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1017" w:type="dxa"/>
      <w:jc w:val="center"/>
      <w:tblInd w:w="-676" w:type="dxa"/>
      <w:tblLayout w:type="fixed"/>
      <w:tblLook w:val="0000"/>
    </w:tblPr>
    <w:tblGrid>
      <w:gridCol w:w="3703"/>
      <w:gridCol w:w="3787"/>
      <w:gridCol w:w="3527"/>
    </w:tblGrid>
    <w:tr w:rsidR="00432CEE" w:rsidTr="00E33412">
      <w:trPr>
        <w:cantSplit/>
        <w:trHeight w:val="51"/>
        <w:jc w:val="center"/>
      </w:trPr>
      <w:tc>
        <w:tcPr>
          <w:tcW w:w="3703" w:type="dxa"/>
          <w:tcBorders>
            <w:bottom w:val="dotted" w:sz="4" w:space="0" w:color="auto"/>
          </w:tcBorders>
          <w:vAlign w:val="center"/>
        </w:tcPr>
        <w:p w:rsidR="00432CEE" w:rsidRDefault="00432CEE" w:rsidP="00BF181F">
          <w:pPr>
            <w:pStyle w:val="Title"/>
            <w:jc w:val="left"/>
          </w:pPr>
          <w:r>
            <w:object w:dxaOrig="8054" w:dyaOrig="58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31.5pt" o:ole="">
                <v:imagedata r:id="rId1" o:title=""/>
              </v:shape>
              <o:OLEObject Type="Embed" ProgID="MSPhotoEd.3" ShapeID="_x0000_i1025" DrawAspect="Content" ObjectID="_1720265889" r:id="rId2"/>
            </w:object>
          </w:r>
        </w:p>
      </w:tc>
      <w:tc>
        <w:tcPr>
          <w:tcW w:w="3787" w:type="dxa"/>
          <w:tcBorders>
            <w:bottom w:val="dotted" w:sz="4" w:space="0" w:color="auto"/>
          </w:tcBorders>
          <w:vAlign w:val="center"/>
        </w:tcPr>
        <w:p w:rsidR="00432CEE" w:rsidRDefault="00432CEE" w:rsidP="00432CEE">
          <w:pPr>
            <w:pStyle w:val="Title"/>
            <w:rPr>
              <w:sz w:val="28"/>
              <w:szCs w:val="28"/>
              <w:rtl/>
            </w:rPr>
          </w:pPr>
        </w:p>
      </w:tc>
      <w:tc>
        <w:tcPr>
          <w:tcW w:w="3527" w:type="dxa"/>
          <w:tcBorders>
            <w:bottom w:val="dotted" w:sz="4" w:space="0" w:color="auto"/>
          </w:tcBorders>
        </w:tcPr>
        <w:p w:rsidR="00432CEE" w:rsidRDefault="00432CEE" w:rsidP="00432CEE">
          <w:pPr>
            <w:pStyle w:val="Title"/>
            <w:rPr>
              <w:sz w:val="28"/>
              <w:szCs w:val="28"/>
              <w:lang w:bidi="ar-SA"/>
            </w:rPr>
          </w:pPr>
          <w:r>
            <w:rPr>
              <w:b w:val="0"/>
              <w:bCs w:val="0"/>
              <w:noProof/>
              <w:sz w:val="28"/>
              <w:szCs w:val="28"/>
              <w:lang w:bidi="ar-SA"/>
            </w:rPr>
            <w:drawing>
              <wp:inline distT="0" distB="0" distL="0" distR="0">
                <wp:extent cx="2181225" cy="523875"/>
                <wp:effectExtent l="19050" t="0" r="9525" b="0"/>
                <wp:docPr id="2" name="Picture 2" descr="KAU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AU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2CEE" w:rsidRPr="00EA3FF4" w:rsidRDefault="00432CEE" w:rsidP="00E33412">
    <w:pPr>
      <w:jc w:val="center"/>
      <w:rPr>
        <w:b/>
        <w:bCs/>
        <w:sz w:val="28"/>
        <w:szCs w:val="28"/>
        <w:u w:val="single"/>
        <w:lang w:bidi="ar-JO"/>
      </w:rPr>
    </w:pPr>
    <w:r w:rsidRPr="00EA3FF4">
      <w:rPr>
        <w:b/>
        <w:bCs/>
        <w:sz w:val="28"/>
        <w:szCs w:val="28"/>
        <w:u w:val="single"/>
        <w:rtl/>
        <w:lang w:bidi="ar-JO"/>
      </w:rPr>
      <w:t xml:space="preserve">عطاء ع </w:t>
    </w:r>
    <w:r>
      <w:rPr>
        <w:rFonts w:hint="cs"/>
        <w:b/>
        <w:bCs/>
        <w:sz w:val="28"/>
        <w:szCs w:val="28"/>
        <w:u w:val="single"/>
        <w:rtl/>
        <w:lang w:bidi="ar-JO"/>
      </w:rPr>
      <w:t>م88</w:t>
    </w:r>
    <w:r w:rsidRPr="00EA3FF4">
      <w:rPr>
        <w:b/>
        <w:bCs/>
        <w:sz w:val="28"/>
        <w:szCs w:val="28"/>
        <w:u w:val="single"/>
        <w:rtl/>
        <w:lang w:bidi="ar-JO"/>
      </w:rPr>
      <w:t>-2022</w:t>
    </w:r>
  </w:p>
  <w:p w:rsidR="00432CEE" w:rsidRPr="00EA3FF4" w:rsidRDefault="00432CEE" w:rsidP="00E33412">
    <w:pPr>
      <w:jc w:val="center"/>
      <w:rPr>
        <w:b/>
        <w:bCs/>
        <w:sz w:val="28"/>
        <w:szCs w:val="28"/>
        <w:u w:val="single"/>
        <w:rtl/>
        <w:lang w:bidi="ar-JO"/>
      </w:rPr>
    </w:pPr>
    <w:r w:rsidRPr="00EA3FF4">
      <w:rPr>
        <w:b/>
        <w:bCs/>
        <w:sz w:val="28"/>
        <w:szCs w:val="28"/>
        <w:u w:val="single"/>
        <w:rtl/>
        <w:lang w:bidi="ar-JO"/>
      </w:rPr>
      <w:t>العطاء ممول بموجب المنحة الرابعة المخصصة من الصندوق الكويتي للتنمية الاقتصادية العربية للاسهام في خطط الاستجابة لأزمة اللاجئين السوريين في الدول المستضيفة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3B54"/>
    <w:multiLevelType w:val="hybridMultilevel"/>
    <w:tmpl w:val="93D02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1185F"/>
    <w:multiLevelType w:val="hybridMultilevel"/>
    <w:tmpl w:val="605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A5701"/>
    <w:multiLevelType w:val="hybridMultilevel"/>
    <w:tmpl w:val="E4507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006EA"/>
    <w:multiLevelType w:val="hybridMultilevel"/>
    <w:tmpl w:val="E81C3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EC3B05"/>
    <w:multiLevelType w:val="hybridMultilevel"/>
    <w:tmpl w:val="F89E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15DDB"/>
    <w:multiLevelType w:val="hybridMultilevel"/>
    <w:tmpl w:val="9AEC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A20CF8"/>
    <w:multiLevelType w:val="hybridMultilevel"/>
    <w:tmpl w:val="5F6E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07EAD"/>
    <w:multiLevelType w:val="hybridMultilevel"/>
    <w:tmpl w:val="61960F8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F181F"/>
    <w:rsid w:val="00024986"/>
    <w:rsid w:val="000320C2"/>
    <w:rsid w:val="00044B2C"/>
    <w:rsid w:val="00087A5E"/>
    <w:rsid w:val="000A4935"/>
    <w:rsid w:val="000B1B27"/>
    <w:rsid w:val="000C39A6"/>
    <w:rsid w:val="000E168F"/>
    <w:rsid w:val="000E419B"/>
    <w:rsid w:val="000F38DC"/>
    <w:rsid w:val="00123EAA"/>
    <w:rsid w:val="00174877"/>
    <w:rsid w:val="00184BCC"/>
    <w:rsid w:val="001959C3"/>
    <w:rsid w:val="001B520E"/>
    <w:rsid w:val="001C7E38"/>
    <w:rsid w:val="001D41E1"/>
    <w:rsid w:val="001E1396"/>
    <w:rsid w:val="001E3576"/>
    <w:rsid w:val="00253E4A"/>
    <w:rsid w:val="002B190B"/>
    <w:rsid w:val="003002F4"/>
    <w:rsid w:val="003145E7"/>
    <w:rsid w:val="00336E9D"/>
    <w:rsid w:val="0035016D"/>
    <w:rsid w:val="003F1A08"/>
    <w:rsid w:val="00432CEE"/>
    <w:rsid w:val="00450B1C"/>
    <w:rsid w:val="0046233E"/>
    <w:rsid w:val="004879EF"/>
    <w:rsid w:val="004B0EBB"/>
    <w:rsid w:val="00507B84"/>
    <w:rsid w:val="00537B8C"/>
    <w:rsid w:val="00563E1C"/>
    <w:rsid w:val="00587022"/>
    <w:rsid w:val="005B1985"/>
    <w:rsid w:val="005C3AD0"/>
    <w:rsid w:val="00602B33"/>
    <w:rsid w:val="00623BBB"/>
    <w:rsid w:val="00645DC9"/>
    <w:rsid w:val="006545A9"/>
    <w:rsid w:val="00665442"/>
    <w:rsid w:val="006B0B87"/>
    <w:rsid w:val="0070061D"/>
    <w:rsid w:val="0072050F"/>
    <w:rsid w:val="0072285E"/>
    <w:rsid w:val="0072757E"/>
    <w:rsid w:val="007C66CA"/>
    <w:rsid w:val="007D2D3A"/>
    <w:rsid w:val="008B42FA"/>
    <w:rsid w:val="00922FE6"/>
    <w:rsid w:val="00974A70"/>
    <w:rsid w:val="009B28E2"/>
    <w:rsid w:val="009D2788"/>
    <w:rsid w:val="009D3703"/>
    <w:rsid w:val="009F1D8D"/>
    <w:rsid w:val="00A1326B"/>
    <w:rsid w:val="00A21BEF"/>
    <w:rsid w:val="00A24AAD"/>
    <w:rsid w:val="00A56D93"/>
    <w:rsid w:val="00A649BD"/>
    <w:rsid w:val="00A83451"/>
    <w:rsid w:val="00AE5C28"/>
    <w:rsid w:val="00B63091"/>
    <w:rsid w:val="00B92492"/>
    <w:rsid w:val="00BF181F"/>
    <w:rsid w:val="00C824BC"/>
    <w:rsid w:val="00CA37EA"/>
    <w:rsid w:val="00CF71C6"/>
    <w:rsid w:val="00D67083"/>
    <w:rsid w:val="00DB74F7"/>
    <w:rsid w:val="00E2339C"/>
    <w:rsid w:val="00E33412"/>
    <w:rsid w:val="00E35AFC"/>
    <w:rsid w:val="00E51F1A"/>
    <w:rsid w:val="00E721F7"/>
    <w:rsid w:val="00E94FB7"/>
    <w:rsid w:val="00EA3FF4"/>
    <w:rsid w:val="00EA53FB"/>
    <w:rsid w:val="00EC70F1"/>
    <w:rsid w:val="00ED2043"/>
    <w:rsid w:val="00ED4A5B"/>
    <w:rsid w:val="00F55C6E"/>
    <w:rsid w:val="00F66C04"/>
    <w:rsid w:val="00F87AE8"/>
    <w:rsid w:val="00FA41BE"/>
    <w:rsid w:val="00FB14F7"/>
    <w:rsid w:val="00FE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8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81F"/>
  </w:style>
  <w:style w:type="paragraph" w:styleId="Footer">
    <w:name w:val="footer"/>
    <w:basedOn w:val="Normal"/>
    <w:link w:val="FooterChar"/>
    <w:uiPriority w:val="99"/>
    <w:unhideWhenUsed/>
    <w:rsid w:val="00BF18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81F"/>
  </w:style>
  <w:style w:type="paragraph" w:styleId="BalloonText">
    <w:name w:val="Balloon Text"/>
    <w:basedOn w:val="Normal"/>
    <w:link w:val="BalloonTextChar"/>
    <w:uiPriority w:val="99"/>
    <w:semiHidden/>
    <w:unhideWhenUsed/>
    <w:rsid w:val="00BF1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81F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F181F"/>
    <w:pPr>
      <w:bidi/>
      <w:spacing w:after="0" w:line="240" w:lineRule="auto"/>
      <w:jc w:val="center"/>
    </w:pPr>
    <w:rPr>
      <w:rFonts w:ascii="Times New Roman" w:eastAsia="Times New Roman" w:hAnsi="Times New Roman" w:cs="Arabic Transparent"/>
      <w:b/>
      <w:bCs/>
      <w:sz w:val="32"/>
      <w:szCs w:val="32"/>
      <w:lang w:bidi="ar-JO"/>
    </w:rPr>
  </w:style>
  <w:style w:type="character" w:customStyle="1" w:styleId="TitleChar">
    <w:name w:val="Title Char"/>
    <w:basedOn w:val="DefaultParagraphFont"/>
    <w:link w:val="Title"/>
    <w:rsid w:val="00BF181F"/>
    <w:rPr>
      <w:rFonts w:ascii="Times New Roman" w:eastAsia="Times New Roman" w:hAnsi="Times New Roman" w:cs="Arabic Transparent"/>
      <w:b/>
      <w:bCs/>
      <w:sz w:val="32"/>
      <w:szCs w:val="32"/>
      <w:lang w:bidi="ar-JO"/>
    </w:rPr>
  </w:style>
  <w:style w:type="table" w:styleId="TableGrid">
    <w:name w:val="Table Grid"/>
    <w:basedOn w:val="TableNormal"/>
    <w:uiPriority w:val="59"/>
    <w:rsid w:val="00BF1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3FB"/>
    <w:pPr>
      <w:ind w:left="720"/>
      <w:contextualSpacing/>
    </w:pPr>
  </w:style>
  <w:style w:type="paragraph" w:customStyle="1" w:styleId="Default">
    <w:name w:val="Default"/>
    <w:rsid w:val="000E16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U6540</dc:creator>
  <cp:lastModifiedBy>u3103</cp:lastModifiedBy>
  <cp:revision>9</cp:revision>
  <cp:lastPrinted>2022-07-25T12:49:00Z</cp:lastPrinted>
  <dcterms:created xsi:type="dcterms:W3CDTF">2021-11-01T06:50:00Z</dcterms:created>
  <dcterms:modified xsi:type="dcterms:W3CDTF">2022-07-25T12:52:00Z</dcterms:modified>
</cp:coreProperties>
</file>