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3" w:rsidRDefault="00C64633">
      <w:pPr>
        <w:pStyle w:val="BodyText"/>
        <w:spacing w:before="0"/>
        <w:ind w:left="0" w:firstLine="0"/>
        <w:rPr>
          <w:b/>
          <w:sz w:val="20"/>
        </w:rPr>
      </w:pPr>
    </w:p>
    <w:p w:rsidR="00C64633" w:rsidRDefault="00C64633">
      <w:pPr>
        <w:pStyle w:val="BodyText"/>
        <w:spacing w:before="2"/>
        <w:ind w:left="0" w:firstLine="0"/>
        <w:rPr>
          <w:b/>
          <w:sz w:val="23"/>
        </w:rPr>
      </w:pPr>
    </w:p>
    <w:p w:rsidR="00C64633" w:rsidRDefault="000548CD">
      <w:pPr>
        <w:pStyle w:val="ListParagraph"/>
        <w:numPr>
          <w:ilvl w:val="0"/>
          <w:numId w:val="1"/>
        </w:numPr>
        <w:tabs>
          <w:tab w:val="left" w:pos="473"/>
        </w:tabs>
        <w:spacing w:before="56"/>
        <w:ind w:hanging="361"/>
        <w:rPr>
          <w:b/>
        </w:rPr>
      </w:pP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Specifications</w:t>
      </w:r>
    </w:p>
    <w:p w:rsidR="00C64633" w:rsidRDefault="00C64633">
      <w:pPr>
        <w:pStyle w:val="BodyText"/>
        <w:spacing w:before="1"/>
        <w:ind w:left="0" w:firstLine="0"/>
        <w:rPr>
          <w:b/>
          <w:sz w:val="22"/>
        </w:rPr>
      </w:pP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The navigation system shall</w:t>
      </w:r>
      <w:r>
        <w:rPr>
          <w:spacing w:val="4"/>
          <w:sz w:val="24"/>
        </w:rPr>
        <w:t xml:space="preserve"> </w:t>
      </w:r>
      <w:r>
        <w:rPr>
          <w:sz w:val="24"/>
        </w:rPr>
        <w:t>support: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>
        <w:rPr>
          <w:sz w:val="24"/>
        </w:rPr>
        <w:t>Trans-cranial tumor</w:t>
      </w:r>
      <w:r>
        <w:rPr>
          <w:spacing w:val="-1"/>
          <w:sz w:val="24"/>
        </w:rPr>
        <w:t xml:space="preserve"> </w:t>
      </w:r>
      <w:r>
        <w:rPr>
          <w:sz w:val="24"/>
        </w:rPr>
        <w:t>resection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9"/>
        <w:ind w:hanging="361"/>
        <w:rPr>
          <w:sz w:val="24"/>
        </w:rPr>
      </w:pPr>
      <w:r>
        <w:rPr>
          <w:sz w:val="24"/>
        </w:rPr>
        <w:t>Frameless stereotactic biopsy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7" w:line="360" w:lineRule="auto"/>
        <w:ind w:right="209"/>
        <w:rPr>
          <w:sz w:val="24"/>
        </w:rPr>
      </w:pPr>
      <w:r>
        <w:rPr>
          <w:sz w:val="24"/>
        </w:rPr>
        <w:t>Trans-nasal endoscopic FESS (Functional Endoscopic Sinus Surgery) and Skull base surgeries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Spine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</w:p>
    <w:p w:rsidR="00C64633" w:rsidRDefault="00C64633">
      <w:pPr>
        <w:pStyle w:val="BodyText"/>
        <w:spacing w:before="11"/>
        <w:ind w:left="0" w:firstLine="0"/>
        <w:rPr>
          <w:sz w:val="23"/>
        </w:rPr>
      </w:pP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Shall provide full instruments set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line="360" w:lineRule="auto"/>
        <w:ind w:right="593"/>
        <w:rPr>
          <w:sz w:val="24"/>
        </w:rPr>
      </w:pPr>
      <w:r>
        <w:rPr>
          <w:b/>
          <w:sz w:val="24"/>
        </w:rPr>
        <w:t xml:space="preserve">Brain Tumor resection </w:t>
      </w:r>
      <w:r>
        <w:rPr>
          <w:sz w:val="24"/>
        </w:rPr>
        <w:t>(i.e. Articulated arm, two patient frames, straight probe, registration probe, calibrator, sterilization</w:t>
      </w:r>
      <w:r>
        <w:rPr>
          <w:spacing w:val="-1"/>
          <w:sz w:val="24"/>
        </w:rPr>
        <w:t xml:space="preserve"> </w:t>
      </w:r>
      <w:r>
        <w:rPr>
          <w:sz w:val="24"/>
        </w:rPr>
        <w:t>tray)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" w:line="357" w:lineRule="auto"/>
        <w:ind w:right="273"/>
        <w:rPr>
          <w:rFonts w:ascii="Segoe UI"/>
        </w:rPr>
      </w:pPr>
      <w:r>
        <w:rPr>
          <w:b/>
          <w:sz w:val="24"/>
        </w:rPr>
        <w:t xml:space="preserve">Biopsy procedures </w:t>
      </w:r>
      <w:r>
        <w:rPr>
          <w:sz w:val="24"/>
        </w:rPr>
        <w:t xml:space="preserve">(i.e. </w:t>
      </w:r>
      <w:r>
        <w:rPr>
          <w:rFonts w:ascii="Segoe UI"/>
          <w:color w:val="000E12"/>
        </w:rPr>
        <w:t>Articulated arm</w:t>
      </w:r>
      <w:r>
        <w:rPr>
          <w:sz w:val="24"/>
        </w:rPr>
        <w:t>, d</w:t>
      </w:r>
      <w:r>
        <w:rPr>
          <w:rFonts w:ascii="Segoe UI"/>
          <w:color w:val="000E12"/>
        </w:rPr>
        <w:t>ual adaptor</w:t>
      </w:r>
      <w:r>
        <w:rPr>
          <w:sz w:val="24"/>
        </w:rPr>
        <w:t xml:space="preserve">, </w:t>
      </w:r>
      <w:r>
        <w:rPr>
          <w:rFonts w:ascii="Segoe UI"/>
          <w:color w:val="000E12"/>
        </w:rPr>
        <w:t>biopsy aiming device</w:t>
      </w:r>
      <w:r>
        <w:rPr>
          <w:sz w:val="24"/>
        </w:rPr>
        <w:t>, b</w:t>
      </w:r>
      <w:r>
        <w:rPr>
          <w:rFonts w:ascii="Segoe UI"/>
          <w:color w:val="000E12"/>
        </w:rPr>
        <w:t>iopsy probe</w:t>
      </w:r>
      <w:r>
        <w:rPr>
          <w:sz w:val="24"/>
        </w:rPr>
        <w:t xml:space="preserve">, </w:t>
      </w:r>
      <w:r>
        <w:rPr>
          <w:rFonts w:ascii="Segoe UI"/>
          <w:color w:val="000E12"/>
        </w:rPr>
        <w:t>reducing tube, sterilization</w:t>
      </w:r>
      <w:r>
        <w:rPr>
          <w:rFonts w:ascii="Segoe UI"/>
          <w:color w:val="000E12"/>
          <w:spacing w:val="-4"/>
        </w:rPr>
        <w:t xml:space="preserve"> </w:t>
      </w:r>
      <w:r>
        <w:rPr>
          <w:rFonts w:ascii="Segoe UI"/>
          <w:color w:val="000E12"/>
        </w:rPr>
        <w:t>tray)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6" w:line="360" w:lineRule="auto"/>
        <w:ind w:right="114"/>
        <w:rPr>
          <w:sz w:val="24"/>
        </w:rPr>
      </w:pPr>
      <w:r>
        <w:rPr>
          <w:b/>
          <w:sz w:val="24"/>
        </w:rPr>
        <w:t>Trans-nasal procedu</w:t>
      </w:r>
      <w:r>
        <w:rPr>
          <w:b/>
          <w:sz w:val="24"/>
        </w:rPr>
        <w:t xml:space="preserve">res </w:t>
      </w:r>
      <w:r>
        <w:rPr>
          <w:sz w:val="24"/>
        </w:rPr>
        <w:t>(i.e. Bayonet probe, registration probe, maxillary and frontal seekers, forehead patient reference, universal tracker, calibrator, sterilization</w:t>
      </w:r>
      <w:r>
        <w:rPr>
          <w:spacing w:val="-2"/>
          <w:sz w:val="24"/>
        </w:rPr>
        <w:t xml:space="preserve"> </w:t>
      </w:r>
      <w:r>
        <w:rPr>
          <w:sz w:val="24"/>
        </w:rPr>
        <w:t>tray).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400"/>
        <w:rPr>
          <w:sz w:val="24"/>
        </w:rPr>
      </w:pPr>
      <w:r>
        <w:rPr>
          <w:b/>
          <w:sz w:val="24"/>
        </w:rPr>
        <w:t xml:space="preserve">Spine Procedures </w:t>
      </w:r>
      <w:r>
        <w:rPr>
          <w:sz w:val="24"/>
        </w:rPr>
        <w:t>(i.e. navigated awl, registration probe, patient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reference frame, </w:t>
      </w:r>
      <w:proofErr w:type="spellStart"/>
      <w:r>
        <w:rPr>
          <w:sz w:val="24"/>
        </w:rPr>
        <w:t>spinous</w:t>
      </w:r>
      <w:proofErr w:type="spellEnd"/>
      <w:r>
        <w:rPr>
          <w:sz w:val="24"/>
        </w:rPr>
        <w:t xml:space="preserve"> clamp, </w:t>
      </w:r>
      <w:proofErr w:type="spellStart"/>
      <w:r>
        <w:rPr>
          <w:sz w:val="24"/>
        </w:rPr>
        <w:t>Percutaneous</w:t>
      </w:r>
      <w:proofErr w:type="spellEnd"/>
      <w:r>
        <w:rPr>
          <w:sz w:val="24"/>
        </w:rPr>
        <w:t xml:space="preserve"> Surgery Unit, Universal trackers, calibrator, automatic registration solution for intra-op 3D CT, sterilization tray) </w:t>
      </w:r>
      <w:r w:rsidRPr="000548CD">
        <w:rPr>
          <w:b/>
          <w:bCs/>
          <w:sz w:val="24"/>
        </w:rPr>
        <w:t xml:space="preserve">C-Arm </w:t>
      </w:r>
      <w:proofErr w:type="spellStart"/>
      <w:r w:rsidRPr="000548CD">
        <w:rPr>
          <w:b/>
          <w:bCs/>
          <w:sz w:val="24"/>
        </w:rPr>
        <w:t>Regestration</w:t>
      </w:r>
      <w:proofErr w:type="spellEnd"/>
      <w:r>
        <w:rPr>
          <w:sz w:val="24"/>
        </w:rPr>
        <w:t>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8"/>
        <w:ind w:hanging="361"/>
        <w:rPr>
          <w:sz w:val="24"/>
        </w:rPr>
      </w:pPr>
      <w:r>
        <w:rPr>
          <w:sz w:val="24"/>
        </w:rPr>
        <w:t>The navigation cart shall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line="360" w:lineRule="auto"/>
        <w:ind w:right="658"/>
        <w:rPr>
          <w:sz w:val="24"/>
        </w:rPr>
      </w:pPr>
      <w:r>
        <w:rPr>
          <w:sz w:val="24"/>
        </w:rPr>
        <w:t>Stand-alone with only one power cable (No cable running to the</w:t>
      </w:r>
      <w:r>
        <w:rPr>
          <w:sz w:val="24"/>
        </w:rPr>
        <w:t xml:space="preserve"> patient </w:t>
      </w:r>
      <w:r>
        <w:rPr>
          <w:sz w:val="24"/>
        </w:rPr>
        <w:t>table).</w:t>
      </w:r>
    </w:p>
    <w:p w:rsidR="00C64633" w:rsidRDefault="000548CD" w:rsidP="000548CD">
      <w:pPr>
        <w:pStyle w:val="ListParagraph"/>
        <w:numPr>
          <w:ilvl w:val="2"/>
          <w:numId w:val="1"/>
        </w:numPr>
        <w:tabs>
          <w:tab w:val="left" w:pos="1481"/>
        </w:tabs>
        <w:spacing w:line="360" w:lineRule="auto"/>
        <w:ind w:right="658"/>
        <w:rPr>
          <w:sz w:val="24"/>
        </w:rPr>
      </w:pPr>
      <w:r>
        <w:rPr>
          <w:sz w:val="24"/>
        </w:rPr>
        <w:tab/>
      </w:r>
      <w:r>
        <w:rPr>
          <w:sz w:val="24"/>
        </w:rPr>
        <w:t>Easily portable and lightweight (not more than</w:t>
      </w:r>
      <w:r>
        <w:rPr>
          <w:spacing w:val="2"/>
          <w:sz w:val="24"/>
        </w:rPr>
        <w:t xml:space="preserve"> </w:t>
      </w:r>
      <w:r>
        <w:rPr>
          <w:sz w:val="24"/>
        </w:rPr>
        <w:t>30kg).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>
        <w:rPr>
          <w:sz w:val="24"/>
        </w:rPr>
        <w:t>No need for additional stand or mount for the navigation monitor or</w:t>
      </w:r>
      <w:r>
        <w:rPr>
          <w:spacing w:val="-26"/>
          <w:sz w:val="24"/>
        </w:rPr>
        <w:t xml:space="preserve"> </w:t>
      </w:r>
      <w:r>
        <w:rPr>
          <w:sz w:val="24"/>
        </w:rPr>
        <w:t>tracker.</w:t>
      </w:r>
    </w:p>
    <w:p w:rsidR="00C64633" w:rsidRDefault="000548CD" w:rsidP="000548CD">
      <w:pPr>
        <w:pStyle w:val="BodyText"/>
        <w:numPr>
          <w:ilvl w:val="2"/>
          <w:numId w:val="1"/>
        </w:numPr>
        <w:rPr>
          <w:rFonts w:hint="cs"/>
          <w:rtl/>
        </w:rPr>
      </w:pPr>
      <w:r>
        <w:t>100-V – 240V, 50-60Hz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satisfy the minimum requirements for the navigation</w:t>
      </w:r>
      <w:r>
        <w:rPr>
          <w:spacing w:val="-8"/>
          <w:sz w:val="24"/>
        </w:rPr>
        <w:t xml:space="preserve"> </w:t>
      </w:r>
      <w:r>
        <w:rPr>
          <w:sz w:val="24"/>
        </w:rPr>
        <w:t>computer: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7" w:line="362" w:lineRule="auto"/>
        <w:ind w:right="1195"/>
        <w:rPr>
          <w:sz w:val="24"/>
        </w:rPr>
      </w:pPr>
      <w:r>
        <w:rPr>
          <w:sz w:val="24"/>
        </w:rPr>
        <w:t xml:space="preserve">Screen: 27” WQHD (1440px x 2560px), Ultra bright screen (800nit) </w:t>
      </w:r>
      <w:proofErr w:type="spellStart"/>
      <w:r>
        <w:rPr>
          <w:sz w:val="24"/>
        </w:rPr>
        <w:t>touchscreen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0" w:line="360" w:lineRule="auto"/>
        <w:ind w:right="222"/>
        <w:rPr>
          <w:sz w:val="24"/>
        </w:rPr>
      </w:pPr>
      <w:r>
        <w:rPr>
          <w:sz w:val="24"/>
        </w:rPr>
        <w:lastRenderedPageBreak/>
        <w:t>Processor: Intel Core i7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CPU or newer with 32GB RAM and 1TB SSD, and </w:t>
      </w:r>
      <w:proofErr w:type="spellStart"/>
      <w:r>
        <w:rPr>
          <w:sz w:val="24"/>
        </w:rPr>
        <w:t>NVidia</w:t>
      </w:r>
      <w:proofErr w:type="spellEnd"/>
      <w:r>
        <w:rPr>
          <w:sz w:val="24"/>
        </w:rPr>
        <w:t xml:space="preserve"> RTX 3070</w:t>
      </w:r>
      <w:r>
        <w:rPr>
          <w:spacing w:val="-5"/>
          <w:sz w:val="24"/>
        </w:rPr>
        <w:t xml:space="preserve"> </w:t>
      </w:r>
      <w:r>
        <w:rPr>
          <w:sz w:val="24"/>
        </w:rPr>
        <w:t>GPU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0"/>
        <w:ind w:hanging="361"/>
        <w:rPr>
          <w:sz w:val="24"/>
        </w:rPr>
      </w:pPr>
      <w:r>
        <w:rPr>
          <w:sz w:val="24"/>
        </w:rPr>
        <w:t>Peripherals: DVD Drive and USB</w:t>
      </w:r>
      <w:r>
        <w:rPr>
          <w:spacing w:val="-2"/>
          <w:sz w:val="24"/>
        </w:rPr>
        <w:t xml:space="preserve"> </w:t>
      </w:r>
      <w:r>
        <w:rPr>
          <w:sz w:val="24"/>
        </w:rPr>
        <w:t>3.2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2"/>
        <w:ind w:hanging="361"/>
        <w:rPr>
          <w:sz w:val="24"/>
        </w:rPr>
      </w:pPr>
      <w:r>
        <w:rPr>
          <w:sz w:val="24"/>
        </w:rPr>
        <w:t>Glass front for easy cleaning and disinfec</w:t>
      </w:r>
      <w:r>
        <w:rPr>
          <w:sz w:val="24"/>
        </w:rPr>
        <w:t>tion and metal back for</w:t>
      </w:r>
      <w:r>
        <w:rPr>
          <w:spacing w:val="-19"/>
          <w:sz w:val="24"/>
        </w:rPr>
        <w:t xml:space="preserve"> </w:t>
      </w:r>
      <w:r>
        <w:rPr>
          <w:sz w:val="24"/>
        </w:rPr>
        <w:t>durability.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The registration process shall take no longer than 2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options to mount patient reference frame</w:t>
      </w:r>
      <w:r>
        <w:rPr>
          <w:spacing w:val="-11"/>
          <w:sz w:val="24"/>
        </w:rPr>
        <w:t xml:space="preserve"> </w:t>
      </w:r>
      <w:r>
        <w:rPr>
          <w:sz w:val="24"/>
        </w:rPr>
        <w:t>on: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spacing w:before="147"/>
        <w:ind w:hanging="361"/>
        <w:rPr>
          <w:sz w:val="24"/>
        </w:rPr>
      </w:pPr>
      <w:r>
        <w:rPr>
          <w:sz w:val="24"/>
        </w:rPr>
        <w:t>The skull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>
        <w:rPr>
          <w:sz w:val="24"/>
        </w:rPr>
        <w:t>The patient</w:t>
      </w:r>
      <w:r>
        <w:rPr>
          <w:spacing w:val="-3"/>
          <w:sz w:val="24"/>
        </w:rPr>
        <w:t xml:space="preserve"> </w:t>
      </w:r>
      <w:r>
        <w:rPr>
          <w:sz w:val="24"/>
        </w:rPr>
        <w:t>forehead</w:t>
      </w:r>
    </w:p>
    <w:p w:rsidR="00C64633" w:rsidRDefault="000548CD">
      <w:pPr>
        <w:pStyle w:val="ListParagraph"/>
        <w:numPr>
          <w:ilvl w:val="2"/>
          <w:numId w:val="1"/>
        </w:numPr>
        <w:tabs>
          <w:tab w:val="left" w:pos="1481"/>
        </w:tabs>
        <w:ind w:hanging="361"/>
        <w:rPr>
          <w:sz w:val="24"/>
        </w:rPr>
      </w:pPr>
      <w:r>
        <w:rPr>
          <w:sz w:val="24"/>
        </w:rPr>
        <w:t>Attachment for Open or MIS Spine</w:t>
      </w:r>
      <w:r>
        <w:rPr>
          <w:spacing w:val="-2"/>
          <w:sz w:val="24"/>
        </w:rPr>
        <w:t xml:space="preserve"> </w:t>
      </w:r>
      <w:r>
        <w:rPr>
          <w:sz w:val="24"/>
        </w:rPr>
        <w:t>surgery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9"/>
        <w:ind w:hanging="361"/>
        <w:rPr>
          <w:sz w:val="24"/>
        </w:rPr>
      </w:pPr>
      <w:r>
        <w:rPr>
          <w:sz w:val="24"/>
        </w:rPr>
        <w:t>Shall support CT &amp;</w:t>
      </w:r>
      <w:r>
        <w:rPr>
          <w:sz w:val="24"/>
        </w:rPr>
        <w:t xml:space="preserve"> MRI images with image fusion</w:t>
      </w:r>
      <w:r>
        <w:rPr>
          <w:spacing w:val="-3"/>
          <w:sz w:val="24"/>
        </w:rPr>
        <w:t xml:space="preserve"> </w:t>
      </w:r>
      <w:r>
        <w:rPr>
          <w:sz w:val="24"/>
        </w:rPr>
        <w:t>capability.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Import DICOM images from DVD, USB and</w:t>
      </w:r>
      <w:r>
        <w:rPr>
          <w:spacing w:val="-2"/>
          <w:sz w:val="24"/>
        </w:rPr>
        <w:t xml:space="preserve"> </w:t>
      </w:r>
      <w:r>
        <w:rPr>
          <w:sz w:val="24"/>
        </w:rPr>
        <w:t>PACS.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>
        <w:rPr>
          <w:sz w:val="24"/>
        </w:rPr>
        <w:t>Shall support anatomical landmark registration and trace/surface</w:t>
      </w:r>
      <w:r>
        <w:rPr>
          <w:spacing w:val="-8"/>
          <w:sz w:val="24"/>
        </w:rPr>
        <w:t xml:space="preserve"> </w:t>
      </w:r>
      <w:r>
        <w:rPr>
          <w:sz w:val="24"/>
        </w:rPr>
        <w:t>registration.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planning features for segmentation of tumor and 3D</w:t>
      </w:r>
      <w:r>
        <w:rPr>
          <w:spacing w:val="-10"/>
          <w:sz w:val="24"/>
        </w:rPr>
        <w:t xml:space="preserve"> </w:t>
      </w:r>
      <w:r>
        <w:rPr>
          <w:sz w:val="24"/>
        </w:rPr>
        <w:t>modeling.</w:t>
      </w:r>
    </w:p>
    <w:p w:rsidR="00C64633" w:rsidRPr="000548CD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b/>
          <w:bCs/>
          <w:sz w:val="24"/>
        </w:rPr>
      </w:pPr>
      <w:r>
        <w:rPr>
          <w:sz w:val="24"/>
        </w:rPr>
        <w:t>Shall provide planning features for virtual craniotomy and visualizing brain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tissues </w:t>
      </w:r>
      <w:r w:rsidRPr="000548CD">
        <w:rPr>
          <w:b/>
          <w:bCs/>
          <w:sz w:val="24"/>
        </w:rPr>
        <w:t>and fiber tracking capabilities</w:t>
      </w:r>
      <w:r w:rsidRPr="000548CD">
        <w:rPr>
          <w:b/>
          <w:bCs/>
          <w:sz w:val="24"/>
        </w:rPr>
        <w:t>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support virtual tip</w:t>
      </w:r>
      <w:r>
        <w:rPr>
          <w:spacing w:val="-5"/>
          <w:sz w:val="24"/>
        </w:rPr>
        <w:t xml:space="preserve"> </w:t>
      </w:r>
      <w:r>
        <w:rPr>
          <w:sz w:val="24"/>
        </w:rPr>
        <w:t>extension.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Navigation layouts to display anatomical, trajectory and probe eye</w:t>
      </w:r>
      <w:r>
        <w:rPr>
          <w:spacing w:val="-24"/>
          <w:sz w:val="24"/>
        </w:rPr>
        <w:t xml:space="preserve"> </w:t>
      </w:r>
      <w:r>
        <w:rPr>
          <w:sz w:val="24"/>
        </w:rPr>
        <w:t>views.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>
        <w:rPr>
          <w:sz w:val="24"/>
        </w:rPr>
        <w:t>Shall support pre-op and intra-op pedicle scr</w:t>
      </w:r>
      <w:r>
        <w:rPr>
          <w:sz w:val="24"/>
        </w:rPr>
        <w:t>ew</w:t>
      </w:r>
      <w:r>
        <w:rPr>
          <w:spacing w:val="-5"/>
          <w:sz w:val="24"/>
        </w:rPr>
        <w:t xml:space="preserve"> </w:t>
      </w:r>
      <w:r>
        <w:rPr>
          <w:sz w:val="24"/>
        </w:rPr>
        <w:t>planning.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>
        <w:rPr>
          <w:sz w:val="24"/>
        </w:rPr>
        <w:t>Shall support automatic registration using intra-op CT and</w:t>
      </w:r>
      <w:r>
        <w:rPr>
          <w:spacing w:val="-6"/>
          <w:sz w:val="24"/>
        </w:rPr>
        <w:t xml:space="preserve"> </w:t>
      </w:r>
      <w:r>
        <w:rPr>
          <w:sz w:val="24"/>
        </w:rPr>
        <w:t>C-arm.</w:t>
      </w:r>
    </w:p>
    <w:p w:rsidR="00C64633" w:rsidRPr="000548CD" w:rsidRDefault="000548CD" w:rsidP="000548CD">
      <w:pPr>
        <w:pStyle w:val="ListParagraph"/>
        <w:numPr>
          <w:ilvl w:val="1"/>
          <w:numId w:val="1"/>
        </w:numPr>
        <w:tabs>
          <w:tab w:val="left" w:pos="473"/>
        </w:tabs>
        <w:spacing w:before="148"/>
        <w:ind w:hanging="361"/>
        <w:rPr>
          <w:sz w:val="24"/>
        </w:rPr>
      </w:pPr>
      <w:r>
        <w:rPr>
          <w:sz w:val="24"/>
        </w:rPr>
        <w:t>Shall have video documentation of the entire navigation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procedure.</w:t>
      </w:r>
    </w:p>
    <w:p w:rsidR="00C64633" w:rsidRDefault="000548CD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hanging="361"/>
      </w:pPr>
      <w:r>
        <w:t>Tracking</w:t>
      </w:r>
      <w:r>
        <w:rPr>
          <w:spacing w:val="-2"/>
        </w:rPr>
        <w:t xml:space="preserve"> </w:t>
      </w:r>
      <w:r>
        <w:t>Device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Tracking system shall use the optical technology with accuracy of 0.2mm or</w:t>
      </w:r>
      <w:r>
        <w:rPr>
          <w:spacing w:val="-19"/>
          <w:sz w:val="24"/>
        </w:rPr>
        <w:t xml:space="preserve"> </w:t>
      </w:r>
      <w:r>
        <w:rPr>
          <w:sz w:val="24"/>
        </w:rPr>
        <w:t>better.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40" w:line="360" w:lineRule="auto"/>
        <w:ind w:right="922"/>
        <w:rPr>
          <w:sz w:val="24"/>
        </w:rPr>
      </w:pPr>
      <w:r>
        <w:rPr>
          <w:sz w:val="24"/>
        </w:rPr>
        <w:t>The Tracking system shall provide reliable accuracy and will not be interfered in presence of any metallic surgical instrument or under OR</w:t>
      </w:r>
      <w:r>
        <w:rPr>
          <w:spacing w:val="-11"/>
          <w:sz w:val="24"/>
        </w:rPr>
        <w:t xml:space="preserve"> </w:t>
      </w:r>
      <w:r>
        <w:rPr>
          <w:sz w:val="24"/>
        </w:rPr>
        <w:t>light.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Instruments markers should be permanent and steam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sterilizable</w:t>
      </w:r>
      <w:proofErr w:type="spellEnd"/>
      <w:r>
        <w:rPr>
          <w:sz w:val="24"/>
        </w:rPr>
        <w:t>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Instruments will be pre-calibrated and will not require re-calibration before each</w:t>
      </w:r>
      <w:r>
        <w:rPr>
          <w:spacing w:val="-21"/>
          <w:sz w:val="24"/>
        </w:rPr>
        <w:t xml:space="preserve"> </w:t>
      </w:r>
      <w:r>
        <w:rPr>
          <w:sz w:val="24"/>
        </w:rPr>
        <w:t>case.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rFonts w:hint="cs"/>
          <w:sz w:val="24"/>
        </w:rPr>
      </w:pPr>
      <w:r>
        <w:rPr>
          <w:sz w:val="24"/>
        </w:rPr>
        <w:t>Instruments shall be visible to the tracking device from all 360 deg</w:t>
      </w:r>
      <w:r>
        <w:rPr>
          <w:spacing w:val="-15"/>
          <w:sz w:val="24"/>
        </w:rPr>
        <w:t xml:space="preserve"> </w:t>
      </w:r>
      <w:r>
        <w:rPr>
          <w:sz w:val="24"/>
        </w:rPr>
        <w:t>angles.</w:t>
      </w:r>
    </w:p>
    <w:p w:rsidR="000548CD" w:rsidRPr="000548CD" w:rsidRDefault="000548CD" w:rsidP="000548CD">
      <w:pPr>
        <w:tabs>
          <w:tab w:val="left" w:pos="473"/>
        </w:tabs>
        <w:rPr>
          <w:rFonts w:cstheme="minorBidi" w:hint="cs"/>
          <w:sz w:val="24"/>
          <w:rtl/>
          <w:lang w:bidi="ar-JO"/>
        </w:rPr>
      </w:pP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9" w:line="360" w:lineRule="auto"/>
        <w:ind w:right="542"/>
        <w:rPr>
          <w:sz w:val="24"/>
        </w:rPr>
      </w:pPr>
      <w:r>
        <w:rPr>
          <w:sz w:val="24"/>
        </w:rPr>
        <w:t>Shall provide a minimum of Two (2) expandable universal trackers to transform</w:t>
      </w:r>
      <w:r>
        <w:rPr>
          <w:spacing w:val="-35"/>
          <w:sz w:val="24"/>
        </w:rPr>
        <w:t xml:space="preserve"> </w:t>
      </w:r>
      <w:r>
        <w:rPr>
          <w:sz w:val="24"/>
        </w:rPr>
        <w:t>any surgical</w:t>
      </w:r>
      <w:r>
        <w:rPr>
          <w:sz w:val="24"/>
        </w:rPr>
        <w:t xml:space="preserve"> instruments to navigation enabled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212"/>
        <w:rPr>
          <w:rFonts w:hint="cs"/>
          <w:sz w:val="24"/>
        </w:rPr>
      </w:pPr>
      <w:r>
        <w:rPr>
          <w:sz w:val="24"/>
        </w:rPr>
        <w:t>Shall provide visual feedback of the accuracy of the instruments tips and shall</w:t>
      </w:r>
      <w:r>
        <w:rPr>
          <w:spacing w:val="-30"/>
          <w:sz w:val="24"/>
        </w:rPr>
        <w:t xml:space="preserve"> </w:t>
      </w:r>
      <w:r>
        <w:rPr>
          <w:sz w:val="24"/>
        </w:rPr>
        <w:t>calibrate them if they are out of</w:t>
      </w:r>
      <w:r>
        <w:rPr>
          <w:spacing w:val="-6"/>
          <w:sz w:val="24"/>
        </w:rPr>
        <w:t xml:space="preserve"> </w:t>
      </w:r>
      <w:r>
        <w:rPr>
          <w:sz w:val="24"/>
        </w:rPr>
        <w:t>calibration.</w:t>
      </w:r>
    </w:p>
    <w:p w:rsidR="000548CD" w:rsidRDefault="000548CD" w:rsidP="000548CD">
      <w:pPr>
        <w:pStyle w:val="ListParagraph"/>
        <w:tabs>
          <w:tab w:val="left" w:pos="473"/>
        </w:tabs>
        <w:spacing w:before="0" w:line="360" w:lineRule="auto"/>
        <w:ind w:right="212" w:firstLine="0"/>
        <w:rPr>
          <w:sz w:val="24"/>
        </w:rPr>
      </w:pP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0" w:line="360" w:lineRule="auto"/>
        <w:ind w:right="386"/>
        <w:rPr>
          <w:sz w:val="24"/>
        </w:rPr>
      </w:pPr>
      <w:r>
        <w:rPr>
          <w:sz w:val="24"/>
        </w:rPr>
        <w:t>Shall provide live video from the working field for intuitive positioning of the</w:t>
      </w:r>
      <w:r>
        <w:rPr>
          <w:spacing w:val="-37"/>
          <w:sz w:val="24"/>
        </w:rPr>
        <w:t xml:space="preserve"> </w:t>
      </w:r>
      <w:r>
        <w:rPr>
          <w:sz w:val="24"/>
        </w:rPr>
        <w:t>tracking device and avoiding line of sight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C64633" w:rsidRDefault="00C64633">
      <w:pPr>
        <w:pStyle w:val="BodyText"/>
        <w:spacing w:before="11"/>
        <w:ind w:left="0" w:firstLine="0"/>
        <w:rPr>
          <w:sz w:val="35"/>
        </w:rPr>
      </w:pPr>
    </w:p>
    <w:p w:rsidR="00C64633" w:rsidRDefault="000548CD">
      <w:pPr>
        <w:pStyle w:val="Heading1"/>
        <w:numPr>
          <w:ilvl w:val="0"/>
          <w:numId w:val="1"/>
        </w:numPr>
        <w:tabs>
          <w:tab w:val="left" w:pos="473"/>
        </w:tabs>
        <w:ind w:hanging="361"/>
      </w:pPr>
      <w:r>
        <w:t>Consumables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line="360" w:lineRule="auto"/>
        <w:ind w:right="129"/>
        <w:rPr>
          <w:sz w:val="24"/>
        </w:rPr>
      </w:pPr>
      <w:r>
        <w:rPr>
          <w:sz w:val="24"/>
        </w:rPr>
        <w:t>Shall provide free supply of disposable parts for biopsy, cranial, spine and ENT surgeries for up to 100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2"/>
        <w:ind w:hanging="361"/>
        <w:rPr>
          <w:sz w:val="24"/>
        </w:rPr>
      </w:pPr>
      <w:r>
        <w:rPr>
          <w:sz w:val="24"/>
        </w:rPr>
        <w:t xml:space="preserve">Instruments shall be steam </w:t>
      </w:r>
      <w:proofErr w:type="spellStart"/>
      <w:r>
        <w:rPr>
          <w:sz w:val="24"/>
        </w:rPr>
        <w:t>sterilizable</w:t>
      </w:r>
      <w:proofErr w:type="spellEnd"/>
      <w:r>
        <w:rPr>
          <w:sz w:val="24"/>
        </w:rPr>
        <w:t xml:space="preserve"> with up to 100 cycles of</w:t>
      </w:r>
      <w:r>
        <w:rPr>
          <w:spacing w:val="-11"/>
          <w:sz w:val="24"/>
        </w:rPr>
        <w:t xml:space="preserve"> </w:t>
      </w:r>
      <w:r>
        <w:rPr>
          <w:sz w:val="24"/>
        </w:rPr>
        <w:t>sterilizat</w:t>
      </w:r>
      <w:r>
        <w:rPr>
          <w:sz w:val="24"/>
        </w:rPr>
        <w:t>ion.</w:t>
      </w:r>
    </w:p>
    <w:p w:rsidR="00C64633" w:rsidRDefault="00C64633">
      <w:pPr>
        <w:pStyle w:val="BodyText"/>
        <w:spacing w:before="0"/>
        <w:ind w:left="0" w:firstLine="0"/>
      </w:pPr>
    </w:p>
    <w:p w:rsidR="00C64633" w:rsidRDefault="000548CD">
      <w:pPr>
        <w:pStyle w:val="Heading1"/>
        <w:numPr>
          <w:ilvl w:val="0"/>
          <w:numId w:val="1"/>
        </w:numPr>
        <w:tabs>
          <w:tab w:val="left" w:pos="473"/>
        </w:tabs>
        <w:spacing w:before="146"/>
        <w:ind w:hanging="361"/>
      </w:pPr>
      <w:r>
        <w:t>Regulatory, Warranty and</w:t>
      </w:r>
      <w:r>
        <w:rPr>
          <w:spacing w:val="1"/>
        </w:rPr>
        <w:t xml:space="preserve"> </w:t>
      </w:r>
      <w:r>
        <w:t>Support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spacing w:before="147"/>
        <w:ind w:hanging="361"/>
        <w:rPr>
          <w:sz w:val="24"/>
        </w:rPr>
      </w:pPr>
      <w:r>
        <w:rPr>
          <w:sz w:val="24"/>
        </w:rPr>
        <w:t>Shall be CE</w:t>
      </w:r>
      <w:r>
        <w:rPr>
          <w:spacing w:val="-3"/>
          <w:sz w:val="24"/>
        </w:rPr>
        <w:t xml:space="preserve"> </w:t>
      </w:r>
      <w:r>
        <w:rPr>
          <w:sz w:val="24"/>
        </w:rPr>
        <w:t>approved.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2 years comprehensive warranty from the date of</w:t>
      </w:r>
      <w:r>
        <w:rPr>
          <w:spacing w:val="-9"/>
          <w:sz w:val="24"/>
        </w:rPr>
        <w:t xml:space="preserve"> </w:t>
      </w:r>
      <w:r>
        <w:rPr>
          <w:sz w:val="24"/>
        </w:rPr>
        <w:t>installation.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on-site training of the system to the OR</w:t>
      </w:r>
      <w:r>
        <w:rPr>
          <w:spacing w:val="-9"/>
          <w:sz w:val="24"/>
        </w:rPr>
        <w:t xml:space="preserve"> </w:t>
      </w:r>
      <w:r>
        <w:rPr>
          <w:sz w:val="24"/>
        </w:rPr>
        <w:t>staff.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free software upgrades during the product’s</w:t>
      </w:r>
      <w:r>
        <w:rPr>
          <w:spacing w:val="-2"/>
          <w:sz w:val="24"/>
        </w:rPr>
        <w:t xml:space="preserve"> </w:t>
      </w:r>
      <w:r>
        <w:rPr>
          <w:sz w:val="24"/>
        </w:rPr>
        <w:t>lifetime.</w:t>
      </w:r>
    </w:p>
    <w:p w:rsidR="00C64633" w:rsidRDefault="000548CD">
      <w:pPr>
        <w:pStyle w:val="ListParagraph"/>
        <w:numPr>
          <w:ilvl w:val="1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Shall provide free online and remote support during the product’s</w:t>
      </w:r>
      <w:r>
        <w:rPr>
          <w:spacing w:val="-9"/>
          <w:sz w:val="24"/>
        </w:rPr>
        <w:t xml:space="preserve"> </w:t>
      </w:r>
      <w:r>
        <w:rPr>
          <w:sz w:val="24"/>
        </w:rPr>
        <w:t>lifetime.</w:t>
      </w:r>
    </w:p>
    <w:sectPr w:rsidR="00C64633" w:rsidSect="000548CD">
      <w:headerReference w:type="default" r:id="rId7"/>
      <w:pgSz w:w="12240" w:h="15840"/>
      <w:pgMar w:top="1400" w:right="1700" w:bottom="72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CD" w:rsidRDefault="000548CD" w:rsidP="000548CD">
      <w:r>
        <w:separator/>
      </w:r>
    </w:p>
  </w:endnote>
  <w:endnote w:type="continuationSeparator" w:id="0">
    <w:p w:rsidR="000548CD" w:rsidRDefault="000548CD" w:rsidP="0005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CD" w:rsidRDefault="000548CD" w:rsidP="000548CD">
      <w:r>
        <w:separator/>
      </w:r>
    </w:p>
  </w:footnote>
  <w:footnote w:type="continuationSeparator" w:id="0">
    <w:p w:rsidR="000548CD" w:rsidRDefault="000548CD" w:rsidP="0005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CD" w:rsidRDefault="000548CD" w:rsidP="000548CD">
    <w:pPr>
      <w:pStyle w:val="Header"/>
      <w:jc w:val="center"/>
      <w:rPr>
        <w:rFonts w:cstheme="minorBidi" w:hint="cs"/>
        <w:b/>
        <w:bCs/>
        <w:sz w:val="28"/>
        <w:szCs w:val="28"/>
        <w:rtl/>
        <w:lang w:bidi="ar-JO"/>
      </w:rPr>
    </w:pPr>
    <w:r w:rsidRPr="000548CD">
      <w:rPr>
        <w:rFonts w:cstheme="minorBidi" w:hint="cs"/>
        <w:b/>
        <w:bCs/>
        <w:sz w:val="28"/>
        <w:szCs w:val="28"/>
        <w:rtl/>
        <w:lang w:bidi="ar-JO"/>
      </w:rPr>
      <w:t>ع م53/2024</w:t>
    </w:r>
  </w:p>
  <w:p w:rsidR="000548CD" w:rsidRPr="000548CD" w:rsidRDefault="000548CD" w:rsidP="000548CD">
    <w:pPr>
      <w:pStyle w:val="Header"/>
      <w:jc w:val="center"/>
      <w:rPr>
        <w:rFonts w:cstheme="minorBidi"/>
        <w:b/>
        <w:bCs/>
        <w:sz w:val="28"/>
        <w:szCs w:val="28"/>
        <w:lang w:bidi="ar-JO"/>
      </w:rPr>
    </w:pPr>
    <w:r w:rsidRPr="000548CD">
      <w:rPr>
        <w:rFonts w:cstheme="minorBidi"/>
        <w:b/>
        <w:bCs/>
        <w:sz w:val="28"/>
        <w:szCs w:val="28"/>
        <w:lang w:bidi="ar-JO"/>
      </w:rPr>
      <w:t>Surgical Navigation System Specifications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22A6"/>
    <w:multiLevelType w:val="hybridMultilevel"/>
    <w:tmpl w:val="37FC3F10"/>
    <w:lvl w:ilvl="0" w:tplc="DE04E816">
      <w:start w:val="1"/>
      <w:numFmt w:val="upperLetter"/>
      <w:lvlText w:val="%1."/>
      <w:lvlJc w:val="left"/>
      <w:pPr>
        <w:ind w:left="47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FFE16DE">
      <w:start w:val="1"/>
      <w:numFmt w:val="decimal"/>
      <w:lvlText w:val="%2.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1A408EA">
      <w:start w:val="1"/>
      <w:numFmt w:val="lowerLetter"/>
      <w:lvlText w:val="%3.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499AFD3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64B01DA0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D1E28C2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93A6D37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8DE4D204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 w:tplc="8384E646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64633"/>
    <w:rsid w:val="000548CD"/>
    <w:rsid w:val="00C6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63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64633"/>
    <w:pPr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633"/>
    <w:pPr>
      <w:spacing w:before="146"/>
      <w:ind w:left="47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64633"/>
    <w:pPr>
      <w:spacing w:before="1"/>
      <w:ind w:left="3763" w:right="2310" w:hanging="98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64633"/>
    <w:pPr>
      <w:spacing w:before="146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C64633"/>
  </w:style>
  <w:style w:type="paragraph" w:styleId="Header">
    <w:name w:val="header"/>
    <w:basedOn w:val="Normal"/>
    <w:link w:val="HeaderChar"/>
    <w:uiPriority w:val="99"/>
    <w:unhideWhenUsed/>
    <w:rsid w:val="0005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548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8C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Kolahi</dc:creator>
  <cp:lastModifiedBy>u3103</cp:lastModifiedBy>
  <cp:revision>2</cp:revision>
  <cp:lastPrinted>2024-10-30T09:56:00Z</cp:lastPrinted>
  <dcterms:created xsi:type="dcterms:W3CDTF">2024-10-30T09:48:00Z</dcterms:created>
  <dcterms:modified xsi:type="dcterms:W3CDTF">2024-10-30T09:56:00Z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</Properties>
</file>